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A29A" w14:textId="77777777" w:rsidR="000B606A" w:rsidRPr="00DB3FCD" w:rsidRDefault="007F7888">
      <w:pPr>
        <w:ind w:left="-720"/>
        <w:jc w:val="center"/>
        <w:rPr>
          <w:rFonts w:asciiTheme="majorHAnsi" w:hAnsiTheme="majorHAnsi" w:cs="Cambria"/>
          <w:b/>
          <w:sz w:val="48"/>
          <w:szCs w:val="48"/>
          <w:lang w:val="pl-PL"/>
        </w:rPr>
      </w:pPr>
      <w:r w:rsidRPr="00DB3FCD">
        <w:rPr>
          <w:rFonts w:asciiTheme="majorHAnsi" w:hAnsiTheme="majorHAnsi" w:cs="Cambria"/>
          <w:b/>
          <w:sz w:val="48"/>
          <w:szCs w:val="48"/>
          <w:lang w:val="pl-PL"/>
        </w:rPr>
        <w:t>LJUBLJANA – BOŽIĆNI ADVENT</w:t>
      </w:r>
    </w:p>
    <w:p w14:paraId="01FDB3C8" w14:textId="77777777" w:rsidR="000B606A" w:rsidRPr="00DB3FCD" w:rsidRDefault="00636BA5">
      <w:pPr>
        <w:ind w:left="-720"/>
        <w:jc w:val="center"/>
        <w:rPr>
          <w:rFonts w:asciiTheme="majorHAnsi" w:hAnsiTheme="majorHAnsi" w:cs="Cambria"/>
          <w:sz w:val="28"/>
          <w:szCs w:val="28"/>
          <w:lang w:val="pl-PL"/>
        </w:rPr>
      </w:pPr>
      <w:r w:rsidRPr="00DB3FCD">
        <w:rPr>
          <w:rFonts w:asciiTheme="majorHAnsi" w:hAnsiTheme="majorHAnsi" w:cs="Cambria"/>
          <w:sz w:val="28"/>
          <w:szCs w:val="28"/>
          <w:lang w:val="pl-PL"/>
        </w:rPr>
        <w:t xml:space="preserve">2 </w:t>
      </w:r>
      <w:r w:rsidR="00D3099F" w:rsidRPr="00DB3FCD">
        <w:rPr>
          <w:rFonts w:asciiTheme="majorHAnsi" w:hAnsiTheme="majorHAnsi" w:cs="Cambria"/>
          <w:sz w:val="28"/>
          <w:szCs w:val="28"/>
          <w:lang w:val="pl-PL"/>
        </w:rPr>
        <w:t>dana - 1 noć</w:t>
      </w:r>
    </w:p>
    <w:p w14:paraId="7CE6BE38" w14:textId="77777777" w:rsidR="000B606A" w:rsidRPr="00DB3FCD" w:rsidRDefault="007F7888">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b w:val="0"/>
          <w:i/>
          <w:iCs/>
          <w:color w:val="000000" w:themeColor="text1"/>
          <w:sz w:val="24"/>
          <w:szCs w:val="24"/>
          <w:lang w:val="pl-PL"/>
        </w:rPr>
      </w:pPr>
      <w:r w:rsidRPr="00DB3FCD">
        <w:rPr>
          <w:rFonts w:asciiTheme="majorHAnsi" w:hAnsiTheme="majorHAnsi"/>
          <w:color w:val="000000"/>
          <w:sz w:val="24"/>
          <w:szCs w:val="24"/>
          <w:lang w:val="pl-PL"/>
        </w:rPr>
        <w:t>Ljubljana,</w:t>
      </w:r>
      <w:r w:rsidRPr="00DB3FCD">
        <w:rPr>
          <w:rFonts w:asciiTheme="majorHAnsi" w:hAnsiTheme="majorHAnsi"/>
          <w:b w:val="0"/>
          <w:color w:val="000000"/>
          <w:sz w:val="24"/>
          <w:szCs w:val="24"/>
          <w:lang w:val="pl-PL"/>
        </w:rPr>
        <w:t xml:space="preserve"> smatra se jednom od najljepše ukrašenih evropskih prestonica, </w:t>
      </w:r>
      <w:r w:rsidR="00AC1605" w:rsidRPr="00DB3FCD">
        <w:rPr>
          <w:rFonts w:asciiTheme="majorHAnsi" w:hAnsiTheme="majorHAnsi"/>
          <w:b w:val="0"/>
          <w:color w:val="000000"/>
          <w:sz w:val="24"/>
          <w:szCs w:val="24"/>
          <w:lang w:val="pl-PL"/>
        </w:rPr>
        <w:t xml:space="preserve">koja </w:t>
      </w:r>
      <w:r w:rsidRPr="00DB3FCD">
        <w:rPr>
          <w:rFonts w:asciiTheme="majorHAnsi" w:hAnsiTheme="majorHAnsi"/>
          <w:b w:val="0"/>
          <w:color w:val="000000"/>
          <w:sz w:val="24"/>
          <w:szCs w:val="24"/>
          <w:lang w:val="pl-PL"/>
        </w:rPr>
        <w:t xml:space="preserve">očarava s blještavim božićnim svetlima koja dodaju toplu, blistavu atmosferu gradskoj arhitekturi i prirodnom okruženju. Božićno vreme u Ljubljani svake godine započinje čarobnom svečanošću koja privlači i stanovnike i posetioce na ulice, trgove i mostove grada, ukrašene svetlima. Ovaj iščekivani događaj, pretvara centralno gradsko jezgro u svetlucajući krajolik božićnih svetiljki i ukrasa. </w:t>
      </w:r>
    </w:p>
    <w:p w14:paraId="3B1C5DE3" w14:textId="77777777" w:rsidR="000B606A" w:rsidRPr="00DB3FCD" w:rsidRDefault="000B606A">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b w:val="0"/>
          <w:i/>
          <w:iCs/>
          <w:color w:val="000000" w:themeColor="text1"/>
          <w:sz w:val="24"/>
          <w:szCs w:val="24"/>
          <w:lang w:val="pl-PL"/>
        </w:rPr>
      </w:pPr>
    </w:p>
    <w:tbl>
      <w:tblPr>
        <w:tblStyle w:val="MediumGrid1-Accent1"/>
        <w:tblW w:w="0" w:type="auto"/>
        <w:jc w:val="center"/>
        <w:tblLook w:val="04A0" w:firstRow="1" w:lastRow="0" w:firstColumn="1" w:lastColumn="0" w:noHBand="0" w:noVBand="1"/>
      </w:tblPr>
      <w:tblGrid>
        <w:gridCol w:w="2652"/>
        <w:gridCol w:w="4368"/>
        <w:gridCol w:w="1572"/>
      </w:tblGrid>
      <w:tr w:rsidR="009C693F" w:rsidRPr="00CD458C" w14:paraId="2087F017" w14:textId="77777777" w:rsidTr="005863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14:paraId="4A4A9B77" w14:textId="77777777" w:rsidR="009C693F" w:rsidRPr="00CD458C" w:rsidRDefault="009C693F">
            <w:pPr>
              <w:spacing w:after="0" w:line="240" w:lineRule="auto"/>
              <w:jc w:val="center"/>
              <w:rPr>
                <w:rFonts w:asciiTheme="majorHAnsi" w:hAnsiTheme="majorHAnsi" w:cs="Cambria"/>
                <w:b w:val="0"/>
                <w:bCs w:val="0"/>
                <w:sz w:val="24"/>
                <w:szCs w:val="24"/>
              </w:rPr>
            </w:pPr>
            <w:r w:rsidRPr="00CD458C">
              <w:rPr>
                <w:rFonts w:asciiTheme="majorHAnsi" w:hAnsiTheme="majorHAnsi" w:cs="Cambria"/>
                <w:sz w:val="24"/>
                <w:szCs w:val="24"/>
              </w:rPr>
              <w:t>TERMIN</w:t>
            </w:r>
          </w:p>
        </w:tc>
        <w:tc>
          <w:tcPr>
            <w:tcW w:w="436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14:paraId="2B3B0171" w14:textId="77777777" w:rsidR="009C693F" w:rsidRPr="00CD458C" w:rsidRDefault="009C69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mbria"/>
                <w:b w:val="0"/>
                <w:bCs w:val="0"/>
                <w:sz w:val="24"/>
                <w:szCs w:val="24"/>
              </w:rPr>
            </w:pPr>
            <w:r w:rsidRPr="00CD458C">
              <w:rPr>
                <w:rFonts w:asciiTheme="majorHAnsi" w:hAnsiTheme="majorHAnsi" w:cs="Cambria"/>
                <w:sz w:val="24"/>
                <w:szCs w:val="24"/>
              </w:rPr>
              <w:t>HOTEL</w:t>
            </w:r>
          </w:p>
        </w:tc>
        <w:tc>
          <w:tcPr>
            <w:tcW w:w="157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14:paraId="11B32465" w14:textId="77777777" w:rsidR="009C693F" w:rsidRPr="00CD458C" w:rsidRDefault="009C693F" w:rsidP="007F78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mbria"/>
                <w:b w:val="0"/>
                <w:bCs w:val="0"/>
                <w:sz w:val="24"/>
                <w:szCs w:val="24"/>
              </w:rPr>
            </w:pPr>
            <w:r w:rsidRPr="00CD458C">
              <w:rPr>
                <w:rFonts w:asciiTheme="majorHAnsi" w:hAnsiTheme="majorHAnsi" w:cs="Cambria"/>
                <w:sz w:val="24"/>
                <w:szCs w:val="24"/>
              </w:rPr>
              <w:t>CENA</w:t>
            </w:r>
          </w:p>
        </w:tc>
      </w:tr>
      <w:tr w:rsidR="009C693F" w:rsidRPr="00CD458C" w14:paraId="4D043EF4" w14:textId="77777777" w:rsidTr="005863D9">
        <w:trPr>
          <w:trHeight w:val="358"/>
          <w:jc w:val="center"/>
        </w:trPr>
        <w:tc>
          <w:tcPr>
            <w:cnfStyle w:val="001000000000" w:firstRow="0" w:lastRow="0" w:firstColumn="1" w:lastColumn="0" w:oddVBand="0" w:evenVBand="0" w:oddHBand="0" w:evenHBand="0" w:firstRowFirstColumn="0" w:firstRowLastColumn="0" w:lastRowFirstColumn="0" w:lastRowLastColumn="0"/>
            <w:tcW w:w="265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14:paraId="1A125B14" w14:textId="77777777" w:rsidR="009C693F" w:rsidRPr="00CD458C" w:rsidRDefault="007F7888" w:rsidP="007F7888">
            <w:pPr>
              <w:spacing w:after="0" w:line="240" w:lineRule="auto"/>
              <w:jc w:val="center"/>
              <w:rPr>
                <w:rFonts w:asciiTheme="majorHAnsi" w:hAnsiTheme="majorHAnsi" w:cs="Cambria"/>
                <w:b w:val="0"/>
                <w:bCs w:val="0"/>
                <w:sz w:val="24"/>
                <w:szCs w:val="24"/>
              </w:rPr>
            </w:pPr>
            <w:r>
              <w:rPr>
                <w:rFonts w:asciiTheme="majorHAnsi" w:hAnsiTheme="majorHAnsi" w:cs="Cambria"/>
                <w:sz w:val="24"/>
                <w:szCs w:val="24"/>
              </w:rPr>
              <w:t>20.12</w:t>
            </w:r>
            <w:r w:rsidR="009C693F" w:rsidRPr="00CD458C">
              <w:rPr>
                <w:rFonts w:asciiTheme="majorHAnsi" w:hAnsiTheme="majorHAnsi" w:cs="Cambria"/>
                <w:sz w:val="24"/>
                <w:szCs w:val="24"/>
              </w:rPr>
              <w:t xml:space="preserve">. – </w:t>
            </w:r>
            <w:r>
              <w:rPr>
                <w:rFonts w:asciiTheme="majorHAnsi" w:hAnsiTheme="majorHAnsi" w:cs="Cambria"/>
                <w:sz w:val="24"/>
                <w:szCs w:val="24"/>
              </w:rPr>
              <w:t>21.12</w:t>
            </w:r>
            <w:r w:rsidR="009C693F" w:rsidRPr="00CD458C">
              <w:rPr>
                <w:rFonts w:asciiTheme="majorHAnsi" w:hAnsiTheme="majorHAnsi" w:cs="Cambria"/>
                <w:sz w:val="24"/>
                <w:szCs w:val="24"/>
              </w:rPr>
              <w:t>.</w:t>
            </w:r>
            <w:r>
              <w:rPr>
                <w:rFonts w:asciiTheme="majorHAnsi" w:hAnsiTheme="majorHAnsi" w:cs="Cambria"/>
                <w:sz w:val="24"/>
                <w:szCs w:val="24"/>
              </w:rPr>
              <w:t>2025</w:t>
            </w:r>
          </w:p>
        </w:tc>
        <w:tc>
          <w:tcPr>
            <w:tcW w:w="4368"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tcPr>
          <w:p w14:paraId="4D3CD4FF" w14:textId="77777777" w:rsidR="009C693F" w:rsidRPr="00CD458C" w:rsidRDefault="007F7888" w:rsidP="00777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b/>
                <w:sz w:val="24"/>
                <w:szCs w:val="24"/>
              </w:rPr>
            </w:pPr>
            <w:r>
              <w:rPr>
                <w:rFonts w:asciiTheme="majorHAnsi" w:hAnsiTheme="majorHAnsi" w:cs="Cambria"/>
                <w:b/>
                <w:sz w:val="24"/>
                <w:szCs w:val="24"/>
              </w:rPr>
              <w:t>B&amp;B HOTEL LJUBLJANA</w:t>
            </w:r>
            <w:r w:rsidR="009C693F" w:rsidRPr="00CD458C">
              <w:rPr>
                <w:rFonts w:asciiTheme="majorHAnsi" w:hAnsiTheme="majorHAnsi" w:cs="Cambria"/>
                <w:b/>
                <w:sz w:val="24"/>
                <w:szCs w:val="24"/>
              </w:rPr>
              <w:t xml:space="preserve"> 3*</w:t>
            </w:r>
          </w:p>
        </w:tc>
        <w:tc>
          <w:tcPr>
            <w:tcW w:w="157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14:paraId="31C42676" w14:textId="48A194B6" w:rsidR="009C693F" w:rsidRPr="00CD458C" w:rsidRDefault="00DB3FCD" w:rsidP="00F565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mbria"/>
                <w:b/>
                <w:color w:val="FF0000"/>
                <w:sz w:val="24"/>
                <w:szCs w:val="24"/>
              </w:rPr>
            </w:pPr>
            <w:r>
              <w:rPr>
                <w:rFonts w:asciiTheme="majorHAnsi" w:hAnsiTheme="majorHAnsi" w:cs="Cambria"/>
                <w:b/>
                <w:color w:val="FF0000"/>
                <w:sz w:val="24"/>
                <w:szCs w:val="24"/>
              </w:rPr>
              <w:t>79</w:t>
            </w:r>
            <w:r w:rsidR="009C693F" w:rsidRPr="00CD458C">
              <w:rPr>
                <w:rFonts w:asciiTheme="majorHAnsi" w:hAnsiTheme="majorHAnsi" w:cs="Cambria"/>
                <w:b/>
                <w:color w:val="FF0000"/>
                <w:sz w:val="24"/>
                <w:szCs w:val="24"/>
              </w:rPr>
              <w:t>€</w:t>
            </w:r>
          </w:p>
        </w:tc>
      </w:tr>
    </w:tbl>
    <w:p w14:paraId="36EFF86C" w14:textId="77777777" w:rsidR="000B606A" w:rsidRPr="00CD458C" w:rsidRDefault="000B606A">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b w:val="0"/>
          <w:i/>
          <w:iCs/>
          <w:color w:val="000000" w:themeColor="text1"/>
          <w:sz w:val="24"/>
          <w:szCs w:val="24"/>
        </w:rPr>
      </w:pPr>
    </w:p>
    <w:p w14:paraId="2F1A22A6" w14:textId="77777777" w:rsidR="008B68DF" w:rsidRDefault="008B68DF">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bCs w:val="0"/>
          <w:i/>
          <w:color w:val="FF0000"/>
          <w:sz w:val="28"/>
          <w:szCs w:val="28"/>
        </w:rPr>
      </w:pPr>
      <w:r w:rsidRPr="008B68DF">
        <w:rPr>
          <w:rFonts w:asciiTheme="majorHAnsi" w:hAnsiTheme="majorHAnsi" w:cs="Cambria"/>
          <w:bCs w:val="0"/>
          <w:i/>
          <w:color w:val="FF0000"/>
          <w:sz w:val="28"/>
          <w:szCs w:val="28"/>
        </w:rPr>
        <w:t>Fakultativn</w:t>
      </w:r>
      <w:r w:rsidR="007F7888">
        <w:rPr>
          <w:rFonts w:asciiTheme="majorHAnsi" w:hAnsiTheme="majorHAnsi" w:cs="Cambria"/>
          <w:bCs w:val="0"/>
          <w:i/>
          <w:color w:val="FF0000"/>
          <w:sz w:val="28"/>
          <w:szCs w:val="28"/>
        </w:rPr>
        <w:t>o: BLED- BOŽIĆNI ADVENT</w:t>
      </w:r>
    </w:p>
    <w:p w14:paraId="18B004DC" w14:textId="77777777" w:rsidR="007F7888" w:rsidRDefault="007F7888">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iCs/>
          <w:color w:val="000000" w:themeColor="text1"/>
          <w:sz w:val="24"/>
          <w:szCs w:val="24"/>
        </w:rPr>
      </w:pPr>
    </w:p>
    <w:p w14:paraId="33B73B7F" w14:textId="77777777" w:rsidR="000B606A" w:rsidRPr="00CD458C" w:rsidRDefault="00D3099F">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iCs/>
          <w:color w:val="000000" w:themeColor="text1"/>
          <w:sz w:val="24"/>
          <w:szCs w:val="24"/>
        </w:rPr>
      </w:pPr>
      <w:r w:rsidRPr="00CD458C">
        <w:rPr>
          <w:rFonts w:asciiTheme="majorHAnsi" w:hAnsiTheme="majorHAnsi" w:cs="Cambria"/>
          <w:iCs/>
          <w:color w:val="000000" w:themeColor="text1"/>
          <w:sz w:val="24"/>
          <w:szCs w:val="24"/>
        </w:rPr>
        <w:t>PROGRAM PUTOVANJA:</w:t>
      </w:r>
    </w:p>
    <w:p w14:paraId="17724D3B" w14:textId="77777777" w:rsidR="000B606A" w:rsidRPr="00CD458C" w:rsidRDefault="000B606A">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sz w:val="24"/>
          <w:szCs w:val="24"/>
        </w:rPr>
      </w:pPr>
    </w:p>
    <w:p w14:paraId="17099EF6" w14:textId="77777777" w:rsidR="000B606A" w:rsidRPr="00CD458C" w:rsidRDefault="00380A94">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sz w:val="24"/>
          <w:szCs w:val="24"/>
        </w:rPr>
      </w:pPr>
      <w:r>
        <w:rPr>
          <w:rFonts w:asciiTheme="majorHAnsi" w:hAnsiTheme="majorHAnsi" w:cs="Cambria"/>
          <w:sz w:val="24"/>
          <w:szCs w:val="24"/>
        </w:rPr>
        <w:t xml:space="preserve">1.DAN </w:t>
      </w:r>
      <w:r w:rsidR="00D3099F" w:rsidRPr="00CD458C">
        <w:rPr>
          <w:rFonts w:asciiTheme="majorHAnsi" w:hAnsiTheme="majorHAnsi" w:cs="Cambria"/>
          <w:sz w:val="24"/>
          <w:szCs w:val="24"/>
        </w:rPr>
        <w:t>/ BEOGRAD</w:t>
      </w:r>
      <w:r w:rsidR="00925447" w:rsidRPr="00CD458C">
        <w:rPr>
          <w:rFonts w:asciiTheme="majorHAnsi" w:hAnsiTheme="majorHAnsi" w:cs="Cambria"/>
          <w:sz w:val="24"/>
          <w:szCs w:val="24"/>
        </w:rPr>
        <w:t xml:space="preserve"> - </w:t>
      </w:r>
      <w:r w:rsidR="007F7888">
        <w:rPr>
          <w:rFonts w:asciiTheme="majorHAnsi" w:hAnsiTheme="majorHAnsi" w:cs="Cambria"/>
          <w:sz w:val="24"/>
          <w:szCs w:val="24"/>
        </w:rPr>
        <w:t>LJUBLJANA</w:t>
      </w:r>
    </w:p>
    <w:p w14:paraId="672404A1" w14:textId="77777777" w:rsidR="00925447" w:rsidRPr="00DB3FCD" w:rsidRDefault="00D3099F" w:rsidP="00925447">
      <w:pPr>
        <w:pStyle w:val="Heading5"/>
        <w:shd w:val="clear" w:color="auto" w:fill="FFFFFF"/>
        <w:spacing w:before="0" w:line="240" w:lineRule="atLeast"/>
        <w:ind w:left="-720"/>
        <w:jc w:val="both"/>
        <w:textAlignment w:val="baseline"/>
        <w:rPr>
          <w:rFonts w:cs="Arial"/>
          <w:bCs/>
          <w:color w:val="000000" w:themeColor="text1"/>
          <w:sz w:val="24"/>
          <w:szCs w:val="24"/>
          <w:bdr w:val="none" w:sz="0" w:space="0" w:color="auto" w:frame="1"/>
          <w:lang w:val="pl-PL"/>
        </w:rPr>
      </w:pPr>
      <w:r w:rsidRPr="00CD458C">
        <w:rPr>
          <w:rFonts w:cs="Arial"/>
          <w:color w:val="000000" w:themeColor="text1"/>
          <w:sz w:val="24"/>
          <w:szCs w:val="24"/>
          <w:shd w:val="clear" w:color="auto" w:fill="FFFFFF"/>
        </w:rPr>
        <w:t>Polazak sa Novog Beograda pored Brankovog mosta, preko puta TC Ušće (bivša okretnica autobusa 43, a sadašnje stajalište autobusa br 60, skejt park) </w:t>
      </w:r>
      <w:r w:rsidRPr="00CD458C">
        <w:rPr>
          <w:rFonts w:cs="Arial"/>
          <w:color w:val="000000" w:themeColor="text1"/>
          <w:sz w:val="24"/>
          <w:szCs w:val="24"/>
        </w:rPr>
        <w:t xml:space="preserve">oko </w:t>
      </w:r>
      <w:r w:rsidR="007F7888">
        <w:rPr>
          <w:rFonts w:cs="Arial"/>
          <w:color w:val="000000" w:themeColor="text1"/>
          <w:sz w:val="24"/>
          <w:szCs w:val="24"/>
        </w:rPr>
        <w:t>00</w:t>
      </w:r>
      <w:r w:rsidRPr="00CD458C">
        <w:rPr>
          <w:rFonts w:cs="Arial"/>
          <w:color w:val="000000" w:themeColor="text1"/>
          <w:sz w:val="24"/>
          <w:szCs w:val="24"/>
        </w:rPr>
        <w:t xml:space="preserve">h. </w:t>
      </w:r>
      <w:r w:rsidR="007F7888" w:rsidRPr="00B726B6">
        <w:rPr>
          <w:rFonts w:cs="Arial"/>
          <w:color w:val="000000" w:themeColor="text1"/>
          <w:sz w:val="24"/>
          <w:szCs w:val="24"/>
          <w:shd w:val="clear" w:color="auto" w:fill="FFFFFF"/>
          <w:lang w:val="pl-PL"/>
        </w:rPr>
        <w:t>Vožnja kroz Hrvatsku i Sloveniju sa usputnim zadržavanjima radi odmora i graničnih formalnosti. Dolazak u </w:t>
      </w:r>
      <w:r w:rsidR="007F7888" w:rsidRPr="00B726B6">
        <w:rPr>
          <w:rStyle w:val="Strong"/>
          <w:rFonts w:cs="Arial"/>
          <w:color w:val="000000" w:themeColor="text1"/>
          <w:sz w:val="24"/>
          <w:szCs w:val="24"/>
          <w:bdr w:val="none" w:sz="0" w:space="0" w:color="auto" w:frame="1"/>
          <w:shd w:val="clear" w:color="auto" w:fill="FFFFFF"/>
          <w:lang w:val="pl-PL"/>
        </w:rPr>
        <w:t>Ljubljanu</w:t>
      </w:r>
      <w:r w:rsidR="007F7888" w:rsidRPr="00B726B6">
        <w:rPr>
          <w:rFonts w:cs="Arial"/>
          <w:color w:val="000000" w:themeColor="text1"/>
          <w:sz w:val="24"/>
          <w:szCs w:val="24"/>
          <w:shd w:val="clear" w:color="auto" w:fill="FFFFFF"/>
          <w:lang w:val="pl-PL"/>
        </w:rPr>
        <w:t>. Obilazak slovenačke prestonice uz razgledanje najlepših delova istorijskog centra grada: Prešernov trg sa spomenikom čuvenom slovenačkom pesniku France Prešernu i Franjevačkom crkvom, Tromostovlje, katedrala Sv. Nikole, Rotovž – Gradska kuća sa malim zvonikom, Zmajski most, panoramski osvrt na Ljubljanski grad – srednjovekovni zamak koji kruniše brdo koje se uzdiže iznad istorijskog centra grada… Slobodno vreme za uživanje u čarolijama božićnih lampica u Ljubljani</w:t>
      </w:r>
      <w:r w:rsidR="00743367" w:rsidRPr="00B726B6">
        <w:rPr>
          <w:rFonts w:cs="Arial"/>
          <w:color w:val="000000" w:themeColor="text1"/>
          <w:sz w:val="24"/>
          <w:szCs w:val="24"/>
          <w:shd w:val="clear" w:color="auto" w:fill="FFFFFF"/>
          <w:lang w:val="pl-PL"/>
        </w:rPr>
        <w:t>, kuvanom vinu, čaju, pečenim kobasicama</w:t>
      </w:r>
      <w:r w:rsidR="007F7888" w:rsidRPr="00B726B6">
        <w:rPr>
          <w:rFonts w:cs="Arial"/>
          <w:color w:val="000000" w:themeColor="text1"/>
          <w:sz w:val="24"/>
          <w:szCs w:val="24"/>
          <w:shd w:val="clear" w:color="auto" w:fill="FFFFFF"/>
          <w:lang w:val="pl-PL"/>
        </w:rPr>
        <w:t xml:space="preserve">. </w:t>
      </w:r>
      <w:r w:rsidR="007F7888" w:rsidRPr="00DB3FCD">
        <w:rPr>
          <w:rFonts w:cs="Arial"/>
          <w:color w:val="000000" w:themeColor="text1"/>
          <w:sz w:val="24"/>
          <w:szCs w:val="24"/>
          <w:shd w:val="clear" w:color="auto" w:fill="FFFFFF"/>
          <w:lang w:val="pl-PL"/>
        </w:rPr>
        <w:t>Smeštaj u hotel. </w:t>
      </w:r>
      <w:r w:rsidR="007F7888" w:rsidRPr="00DB3FCD">
        <w:rPr>
          <w:rStyle w:val="Strong"/>
          <w:rFonts w:cs="Arial"/>
          <w:color w:val="000000" w:themeColor="text1"/>
          <w:sz w:val="24"/>
          <w:szCs w:val="24"/>
          <w:bdr w:val="none" w:sz="0" w:space="0" w:color="auto" w:frame="1"/>
          <w:shd w:val="clear" w:color="auto" w:fill="FFFFFF"/>
          <w:lang w:val="pl-PL"/>
        </w:rPr>
        <w:t>Noćenje</w:t>
      </w:r>
      <w:r w:rsidR="007F7888" w:rsidRPr="00DB3FCD">
        <w:rPr>
          <w:rFonts w:ascii="Arial" w:hAnsi="Arial" w:cs="Arial"/>
          <w:color w:val="707070"/>
          <w:sz w:val="16"/>
          <w:szCs w:val="16"/>
          <w:shd w:val="clear" w:color="auto" w:fill="FFFFFF"/>
          <w:lang w:val="pl-PL"/>
        </w:rPr>
        <w:t>.</w:t>
      </w:r>
    </w:p>
    <w:p w14:paraId="6BD27658" w14:textId="77777777" w:rsidR="00925447" w:rsidRPr="00DB3FCD" w:rsidRDefault="00925447" w:rsidP="00925447">
      <w:pPr>
        <w:rPr>
          <w:rFonts w:asciiTheme="majorHAnsi" w:hAnsiTheme="majorHAnsi"/>
          <w:lang w:val="pl-PL"/>
        </w:rPr>
      </w:pPr>
    </w:p>
    <w:p w14:paraId="0412F05B" w14:textId="77777777" w:rsidR="000B606A" w:rsidRPr="00CD458C" w:rsidRDefault="00D3099F">
      <w:pPr>
        <w:pStyle w:val="ListParagraph"/>
        <w:numPr>
          <w:ilvl w:val="0"/>
          <w:numId w:val="1"/>
        </w:numPr>
        <w:ind w:left="-720"/>
        <w:rPr>
          <w:rFonts w:asciiTheme="majorHAnsi" w:hAnsiTheme="majorHAnsi" w:cs="Cambria"/>
          <w:b/>
          <w:sz w:val="24"/>
          <w:szCs w:val="24"/>
        </w:rPr>
      </w:pPr>
      <w:r w:rsidRPr="00CD458C">
        <w:rPr>
          <w:rFonts w:asciiTheme="majorHAnsi" w:hAnsiTheme="majorHAnsi" w:cs="Cambria"/>
          <w:b/>
          <w:sz w:val="24"/>
          <w:szCs w:val="24"/>
        </w:rPr>
        <w:t xml:space="preserve">DAN </w:t>
      </w:r>
      <w:r w:rsidR="00380A94">
        <w:rPr>
          <w:rFonts w:asciiTheme="majorHAnsi" w:hAnsiTheme="majorHAnsi" w:cs="Cambria"/>
          <w:b/>
          <w:sz w:val="24"/>
          <w:szCs w:val="24"/>
        </w:rPr>
        <w:t xml:space="preserve"> </w:t>
      </w:r>
      <w:r w:rsidRPr="00CD458C">
        <w:rPr>
          <w:rFonts w:asciiTheme="majorHAnsi" w:hAnsiTheme="majorHAnsi" w:cs="Cambria"/>
          <w:b/>
          <w:sz w:val="24"/>
          <w:szCs w:val="24"/>
        </w:rPr>
        <w:t xml:space="preserve">/ </w:t>
      </w:r>
      <w:r w:rsidR="00743367">
        <w:rPr>
          <w:rFonts w:asciiTheme="majorHAnsi" w:hAnsiTheme="majorHAnsi" w:cs="Cambria"/>
          <w:b/>
          <w:sz w:val="24"/>
          <w:szCs w:val="24"/>
        </w:rPr>
        <w:t xml:space="preserve">LJUBLJANA </w:t>
      </w:r>
      <w:r w:rsidRPr="00CD458C">
        <w:rPr>
          <w:rFonts w:asciiTheme="majorHAnsi" w:hAnsiTheme="majorHAnsi" w:cs="Cambria"/>
          <w:b/>
          <w:sz w:val="24"/>
          <w:szCs w:val="24"/>
        </w:rPr>
        <w:t xml:space="preserve">– </w:t>
      </w:r>
      <w:r w:rsidR="00480858" w:rsidRPr="00CD458C">
        <w:rPr>
          <w:rFonts w:asciiTheme="majorHAnsi" w:hAnsiTheme="majorHAnsi" w:cs="Cambria"/>
          <w:b/>
          <w:sz w:val="24"/>
          <w:szCs w:val="24"/>
        </w:rPr>
        <w:t xml:space="preserve"> </w:t>
      </w:r>
      <w:r w:rsidR="00743367">
        <w:rPr>
          <w:rFonts w:asciiTheme="majorHAnsi" w:hAnsiTheme="majorHAnsi" w:cs="Cambria"/>
          <w:b/>
          <w:sz w:val="24"/>
          <w:szCs w:val="24"/>
        </w:rPr>
        <w:t>BLED –BOŽIĆNI ADVENT</w:t>
      </w:r>
      <w:r w:rsidR="00925447" w:rsidRPr="00CD458C">
        <w:rPr>
          <w:rFonts w:asciiTheme="majorHAnsi" w:hAnsiTheme="majorHAnsi" w:cs="Cambria"/>
          <w:b/>
          <w:sz w:val="24"/>
          <w:szCs w:val="24"/>
        </w:rPr>
        <w:t xml:space="preserve"> </w:t>
      </w:r>
      <w:r w:rsidRPr="00CD458C">
        <w:rPr>
          <w:rFonts w:asciiTheme="majorHAnsi" w:hAnsiTheme="majorHAnsi" w:cs="Cambria"/>
          <w:i/>
          <w:sz w:val="24"/>
          <w:szCs w:val="24"/>
        </w:rPr>
        <w:t>(fakultativno)</w:t>
      </w:r>
    </w:p>
    <w:p w14:paraId="659B7333" w14:textId="70A05AD3" w:rsidR="00001FEE" w:rsidRPr="00B726B6" w:rsidRDefault="00925447" w:rsidP="00001FEE">
      <w:pPr>
        <w:pStyle w:val="ListParagraph"/>
        <w:ind w:left="-720"/>
        <w:jc w:val="both"/>
        <w:rPr>
          <w:rFonts w:asciiTheme="majorHAnsi" w:hAnsiTheme="majorHAnsi" w:cs="Arial"/>
          <w:color w:val="000000" w:themeColor="text1"/>
          <w:sz w:val="24"/>
          <w:szCs w:val="24"/>
          <w:shd w:val="clear" w:color="auto" w:fill="FFFFFF"/>
          <w:lang w:val="pl-PL"/>
        </w:rPr>
      </w:pPr>
      <w:r w:rsidRPr="00B726B6">
        <w:rPr>
          <w:rFonts w:asciiTheme="majorHAnsi" w:hAnsiTheme="majorHAnsi" w:cs="Times New Roman"/>
          <w:b/>
          <w:color w:val="000000" w:themeColor="text1"/>
          <w:sz w:val="24"/>
          <w:szCs w:val="24"/>
          <w:lang w:val="pl-PL"/>
        </w:rPr>
        <w:t>Doručak.</w:t>
      </w:r>
      <w:r w:rsidRPr="00B726B6">
        <w:rPr>
          <w:rFonts w:asciiTheme="majorHAnsi" w:hAnsiTheme="majorHAnsi" w:cs="Times New Roman"/>
          <w:color w:val="000000" w:themeColor="text1"/>
          <w:sz w:val="24"/>
          <w:szCs w:val="24"/>
          <w:lang w:val="pl-PL"/>
        </w:rPr>
        <w:t xml:space="preserve"> Odjava iz hotela i pakovanj</w:t>
      </w:r>
      <w:r w:rsidR="002509AB" w:rsidRPr="00B726B6">
        <w:rPr>
          <w:rFonts w:asciiTheme="majorHAnsi" w:hAnsiTheme="majorHAnsi" w:cs="Times New Roman"/>
          <w:color w:val="000000" w:themeColor="text1"/>
          <w:sz w:val="24"/>
          <w:szCs w:val="24"/>
          <w:lang w:val="pl-PL"/>
        </w:rPr>
        <w:t>e</w:t>
      </w:r>
      <w:r w:rsidRPr="00B726B6">
        <w:rPr>
          <w:rFonts w:asciiTheme="majorHAnsi" w:hAnsiTheme="majorHAnsi" w:cs="Times New Roman"/>
          <w:color w:val="000000" w:themeColor="text1"/>
          <w:sz w:val="24"/>
          <w:szCs w:val="24"/>
          <w:lang w:val="pl-PL"/>
        </w:rPr>
        <w:t xml:space="preserve"> stvari. Slobodno vreme u </w:t>
      </w:r>
      <w:r w:rsidR="00743367" w:rsidRPr="00B726B6">
        <w:rPr>
          <w:rFonts w:asciiTheme="majorHAnsi" w:hAnsiTheme="majorHAnsi" w:cs="Times New Roman"/>
          <w:color w:val="000000" w:themeColor="text1"/>
          <w:sz w:val="24"/>
          <w:szCs w:val="24"/>
          <w:lang w:val="pl-PL"/>
        </w:rPr>
        <w:t>L</w:t>
      </w:r>
      <w:r w:rsidR="004A4F48" w:rsidRPr="00B726B6">
        <w:rPr>
          <w:rFonts w:asciiTheme="majorHAnsi" w:hAnsiTheme="majorHAnsi" w:cs="Times New Roman"/>
          <w:color w:val="000000" w:themeColor="text1"/>
          <w:sz w:val="24"/>
          <w:szCs w:val="24"/>
          <w:lang w:val="pl-PL"/>
        </w:rPr>
        <w:t>j</w:t>
      </w:r>
      <w:r w:rsidR="00743367" w:rsidRPr="00B726B6">
        <w:rPr>
          <w:rFonts w:asciiTheme="majorHAnsi" w:hAnsiTheme="majorHAnsi" w:cs="Times New Roman"/>
          <w:color w:val="000000" w:themeColor="text1"/>
          <w:sz w:val="24"/>
          <w:szCs w:val="24"/>
          <w:lang w:val="pl-PL"/>
        </w:rPr>
        <w:t>ubljani</w:t>
      </w:r>
      <w:r w:rsidRPr="00B726B6">
        <w:rPr>
          <w:rFonts w:asciiTheme="majorHAnsi" w:hAnsiTheme="majorHAnsi" w:cs="Times New Roman"/>
          <w:color w:val="000000" w:themeColor="text1"/>
          <w:sz w:val="24"/>
          <w:szCs w:val="24"/>
          <w:lang w:val="pl-PL"/>
        </w:rPr>
        <w:t xml:space="preserve"> ili organizovan fakultativni izlet do </w:t>
      </w:r>
      <w:r w:rsidR="00743367" w:rsidRPr="00B726B6">
        <w:rPr>
          <w:rFonts w:asciiTheme="majorHAnsi" w:hAnsiTheme="majorHAnsi" w:cs="Times New Roman"/>
          <w:color w:val="000000" w:themeColor="text1"/>
          <w:sz w:val="24"/>
          <w:szCs w:val="24"/>
          <w:lang w:val="pl-PL"/>
        </w:rPr>
        <w:t>Bleda</w:t>
      </w:r>
      <w:r w:rsidR="004A4F48" w:rsidRPr="00B726B6">
        <w:rPr>
          <w:rFonts w:asciiTheme="majorHAnsi" w:hAnsiTheme="majorHAnsi" w:cs="Times New Roman"/>
          <w:color w:val="000000" w:themeColor="text1"/>
          <w:sz w:val="24"/>
          <w:szCs w:val="24"/>
          <w:lang w:val="pl-PL"/>
        </w:rPr>
        <w:t xml:space="preserve">, </w:t>
      </w:r>
      <w:r w:rsidR="004A4F48" w:rsidRPr="00B726B6">
        <w:rPr>
          <w:rFonts w:asciiTheme="majorHAnsi" w:hAnsiTheme="majorHAnsi" w:cs="Arial"/>
          <w:color w:val="000000" w:themeColor="text1"/>
          <w:sz w:val="24"/>
          <w:szCs w:val="24"/>
          <w:shd w:val="clear" w:color="auto" w:fill="FFFFFF"/>
          <w:lang w:val="pl-PL"/>
        </w:rPr>
        <w:t>b</w:t>
      </w:r>
      <w:r w:rsidR="00001FEE" w:rsidRPr="00B726B6">
        <w:rPr>
          <w:rFonts w:asciiTheme="majorHAnsi" w:hAnsiTheme="majorHAnsi" w:cs="Arial"/>
          <w:color w:val="000000" w:themeColor="text1"/>
          <w:sz w:val="24"/>
          <w:szCs w:val="24"/>
          <w:shd w:val="clear" w:color="auto" w:fill="FFFFFF"/>
          <w:lang w:val="pl-PL"/>
        </w:rPr>
        <w:t>iser</w:t>
      </w:r>
      <w:r w:rsidR="004A4F48" w:rsidRPr="00B726B6">
        <w:rPr>
          <w:rFonts w:asciiTheme="majorHAnsi" w:hAnsiTheme="majorHAnsi" w:cs="Arial"/>
          <w:color w:val="000000" w:themeColor="text1"/>
          <w:sz w:val="24"/>
          <w:szCs w:val="24"/>
          <w:shd w:val="clear" w:color="auto" w:fill="FFFFFF"/>
          <w:lang w:val="pl-PL"/>
        </w:rPr>
        <w:t>a</w:t>
      </w:r>
      <w:r w:rsidR="00001FEE" w:rsidRPr="00B726B6">
        <w:rPr>
          <w:rFonts w:asciiTheme="majorHAnsi" w:hAnsiTheme="majorHAnsi" w:cs="Arial"/>
          <w:color w:val="000000" w:themeColor="text1"/>
          <w:sz w:val="24"/>
          <w:szCs w:val="24"/>
          <w:shd w:val="clear" w:color="auto" w:fill="FFFFFF"/>
          <w:lang w:val="pl-PL"/>
        </w:rPr>
        <w:t xml:space="preserve"> slovenskih Alpa, kojeg okružuju visoke planine </w:t>
      </w:r>
      <w:r w:rsidR="004A4F48" w:rsidRPr="00B726B6">
        <w:rPr>
          <w:rFonts w:asciiTheme="majorHAnsi" w:hAnsiTheme="majorHAnsi" w:cs="Arial"/>
          <w:color w:val="000000" w:themeColor="text1"/>
          <w:sz w:val="24"/>
          <w:szCs w:val="24"/>
          <w:shd w:val="clear" w:color="auto" w:fill="FFFFFF"/>
          <w:lang w:val="pl-PL"/>
        </w:rPr>
        <w:t>što</w:t>
      </w:r>
      <w:r w:rsidR="00001FEE" w:rsidRPr="00B726B6">
        <w:rPr>
          <w:rFonts w:asciiTheme="majorHAnsi" w:hAnsiTheme="majorHAnsi" w:cs="Arial"/>
          <w:color w:val="000000" w:themeColor="text1"/>
          <w:sz w:val="24"/>
          <w:szCs w:val="24"/>
          <w:shd w:val="clear" w:color="auto" w:fill="FFFFFF"/>
          <w:lang w:val="pl-PL"/>
        </w:rPr>
        <w:t xml:space="preserve"> dodatno doprinos</w:t>
      </w:r>
      <w:r w:rsidR="004A4F48" w:rsidRPr="00B726B6">
        <w:rPr>
          <w:rFonts w:asciiTheme="majorHAnsi" w:hAnsiTheme="majorHAnsi" w:cs="Arial"/>
          <w:color w:val="000000" w:themeColor="text1"/>
          <w:sz w:val="24"/>
          <w:szCs w:val="24"/>
          <w:shd w:val="clear" w:color="auto" w:fill="FFFFFF"/>
          <w:lang w:val="pl-PL"/>
        </w:rPr>
        <w:t>i</w:t>
      </w:r>
      <w:r w:rsidR="00001FEE" w:rsidRPr="00B726B6">
        <w:rPr>
          <w:rFonts w:asciiTheme="majorHAnsi" w:hAnsiTheme="majorHAnsi" w:cs="Arial"/>
          <w:color w:val="000000" w:themeColor="text1"/>
          <w:sz w:val="24"/>
          <w:szCs w:val="24"/>
          <w:shd w:val="clear" w:color="auto" w:fill="FFFFFF"/>
          <w:lang w:val="pl-PL"/>
        </w:rPr>
        <w:t xml:space="preserve"> mističnosti i lepoti jezera.</w:t>
      </w:r>
      <w:r w:rsidR="00743367" w:rsidRPr="00B726B6">
        <w:rPr>
          <w:rFonts w:asciiTheme="majorHAnsi" w:hAnsiTheme="majorHAnsi" w:cs="Times New Roman"/>
          <w:color w:val="000000" w:themeColor="text1"/>
          <w:sz w:val="24"/>
          <w:szCs w:val="24"/>
          <w:lang w:val="pl-PL"/>
        </w:rPr>
        <w:t xml:space="preserve"> </w:t>
      </w:r>
      <w:r w:rsidR="00001FEE" w:rsidRPr="00B726B6">
        <w:rPr>
          <w:rFonts w:asciiTheme="majorHAnsi" w:hAnsiTheme="majorHAnsi" w:cs="Arial"/>
          <w:color w:val="000000" w:themeColor="text1"/>
          <w:sz w:val="24"/>
          <w:szCs w:val="24"/>
          <w:shd w:val="clear" w:color="auto" w:fill="FFFFFF"/>
          <w:lang w:val="pl-PL"/>
        </w:rPr>
        <w:t>Božićni sajam u Bledu svake godine pretvara ovo slikovito mesto u pravu zimsku bajku.</w:t>
      </w:r>
      <w:r w:rsidR="00001FEE" w:rsidRPr="00B726B6">
        <w:rPr>
          <w:rFonts w:asciiTheme="majorHAnsi" w:hAnsiTheme="majorHAnsi" w:cs="Times New Roman"/>
          <w:color w:val="000000" w:themeColor="text1"/>
          <w:sz w:val="24"/>
          <w:szCs w:val="24"/>
          <w:lang w:val="pl-PL"/>
        </w:rPr>
        <w:t xml:space="preserve"> P</w:t>
      </w:r>
      <w:r w:rsidR="00001FEE" w:rsidRPr="00B726B6">
        <w:rPr>
          <w:rFonts w:asciiTheme="majorHAnsi" w:hAnsiTheme="majorHAnsi"/>
          <w:color w:val="000000" w:themeColor="text1"/>
          <w:sz w:val="24"/>
          <w:szCs w:val="24"/>
          <w:lang w:val="pl-PL"/>
        </w:rPr>
        <w:t xml:space="preserve">otpuno </w:t>
      </w:r>
      <w:r w:rsidR="004A4F48" w:rsidRPr="00B726B6">
        <w:rPr>
          <w:rFonts w:asciiTheme="majorHAnsi" w:hAnsiTheme="majorHAnsi"/>
          <w:color w:val="000000" w:themeColor="text1"/>
          <w:sz w:val="24"/>
          <w:szCs w:val="24"/>
          <w:lang w:val="pl-PL"/>
        </w:rPr>
        <w:t>mistična</w:t>
      </w:r>
      <w:r w:rsidR="00001FEE" w:rsidRPr="00B726B6">
        <w:rPr>
          <w:rFonts w:asciiTheme="majorHAnsi" w:hAnsiTheme="majorHAnsi"/>
          <w:color w:val="000000" w:themeColor="text1"/>
          <w:sz w:val="24"/>
          <w:szCs w:val="24"/>
          <w:lang w:val="pl-PL"/>
        </w:rPr>
        <w:t> </w:t>
      </w:r>
      <w:r w:rsidR="00001FEE" w:rsidRPr="00B726B6">
        <w:rPr>
          <w:rStyle w:val="Strong"/>
          <w:rFonts w:asciiTheme="majorHAnsi" w:hAnsiTheme="majorHAnsi"/>
          <w:b w:val="0"/>
          <w:bCs w:val="0"/>
          <w:color w:val="000000" w:themeColor="text1"/>
          <w:sz w:val="24"/>
          <w:szCs w:val="24"/>
          <w:lang w:val="pl-PL"/>
        </w:rPr>
        <w:t>Božićna bajka</w:t>
      </w:r>
      <w:r w:rsidR="004A4F48" w:rsidRPr="00B726B6">
        <w:rPr>
          <w:rFonts w:asciiTheme="majorHAnsi" w:hAnsiTheme="majorHAnsi"/>
          <w:color w:val="000000" w:themeColor="text1"/>
          <w:sz w:val="24"/>
          <w:szCs w:val="24"/>
          <w:lang w:val="pl-PL"/>
        </w:rPr>
        <w:t xml:space="preserve"> na uvek </w:t>
      </w:r>
      <w:r w:rsidR="00001FEE" w:rsidRPr="00B726B6">
        <w:rPr>
          <w:rFonts w:asciiTheme="majorHAnsi" w:hAnsiTheme="majorHAnsi"/>
          <w:color w:val="000000" w:themeColor="text1"/>
          <w:sz w:val="24"/>
          <w:szCs w:val="24"/>
          <w:lang w:val="pl-PL"/>
        </w:rPr>
        <w:t>prekrasnom Bledu gde ćemo prošetati </w:t>
      </w:r>
      <w:r w:rsidR="00001FEE" w:rsidRPr="00B726B6">
        <w:rPr>
          <w:rStyle w:val="Strong"/>
          <w:rFonts w:asciiTheme="majorHAnsi" w:hAnsiTheme="majorHAnsi"/>
          <w:b w:val="0"/>
          <w:bCs w:val="0"/>
          <w:color w:val="000000" w:themeColor="text1"/>
          <w:sz w:val="24"/>
          <w:szCs w:val="24"/>
          <w:lang w:val="pl-PL"/>
        </w:rPr>
        <w:t>prekrasnim plavim jezerom s romantičnom pešačkom stazom. P</w:t>
      </w:r>
      <w:r w:rsidR="00001FEE" w:rsidRPr="00B726B6">
        <w:rPr>
          <w:rFonts w:asciiTheme="majorHAnsi" w:hAnsiTheme="majorHAnsi" w:cs="Segoe UI"/>
          <w:color w:val="000000" w:themeColor="text1"/>
          <w:sz w:val="24"/>
          <w:szCs w:val="24"/>
          <w:shd w:val="clear" w:color="auto" w:fill="FFFFFF"/>
          <w:lang w:val="pl-PL"/>
        </w:rPr>
        <w:t>o dolasku sledi šetnja do Bledskog jezera uz panoramski osvrt na Bledsko ostrvo i Bledski zamak. Slobodno vreme za uživanje u prelepom Bledu, individualno po želji uživanje u kafi ili u čuvenim „kremnih rezina“ (krempite).</w:t>
      </w:r>
      <w:r w:rsidR="00001FEE" w:rsidRPr="00B726B6">
        <w:rPr>
          <w:rFonts w:asciiTheme="majorHAnsi" w:hAnsiTheme="majorHAnsi" w:cs="Arial"/>
          <w:color w:val="000000" w:themeColor="text1"/>
          <w:sz w:val="24"/>
          <w:szCs w:val="24"/>
          <w:shd w:val="clear" w:color="auto" w:fill="FFFFFF"/>
          <w:lang w:val="pl-PL"/>
        </w:rPr>
        <w:t xml:space="preserve"> Sajam se održava uz predivno jezero Bled i istoimeni dvorac. Ovde možete pronaći razne štandove s lokalnim proizvodima i rukotvorinama, uključujući božićne ukrase, ručno izrađene poklone, sve vrste poslastica i tradicionalnih jela te tople </w:t>
      </w:r>
      <w:r w:rsidR="00001FEE" w:rsidRPr="00B726B6">
        <w:rPr>
          <w:rFonts w:asciiTheme="majorHAnsi" w:hAnsiTheme="majorHAnsi" w:cs="Arial"/>
          <w:color w:val="000000" w:themeColor="text1"/>
          <w:sz w:val="24"/>
          <w:szCs w:val="24"/>
          <w:shd w:val="clear" w:color="auto" w:fill="FFFFFF"/>
          <w:lang w:val="pl-PL"/>
        </w:rPr>
        <w:lastRenderedPageBreak/>
        <w:t>napitke poput kuvanog vina i kakaa. Prošetajte barem delom staze oko jezera duge oko 6 kilometara. Povratak u Ljubljanu po putnike koji nisu krenuli na izlet. Polazak ka Srbiji. Dolazak na mesto polaska u kasnim večernjim časovima </w:t>
      </w:r>
      <w:r w:rsidR="00001FEE" w:rsidRPr="00B726B6">
        <w:rPr>
          <w:rStyle w:val="Strong"/>
          <w:rFonts w:asciiTheme="majorHAnsi" w:hAnsiTheme="majorHAnsi" w:cs="Arial"/>
          <w:color w:val="000000" w:themeColor="text1"/>
          <w:sz w:val="24"/>
          <w:szCs w:val="24"/>
          <w:bdr w:val="none" w:sz="0" w:space="0" w:color="auto" w:frame="1"/>
          <w:shd w:val="clear" w:color="auto" w:fill="FFFFFF"/>
          <w:lang w:val="pl-PL"/>
        </w:rPr>
        <w:t>(</w:t>
      </w:r>
      <w:r w:rsidR="00001FEE" w:rsidRPr="00B726B6">
        <w:rPr>
          <w:rStyle w:val="Strong"/>
          <w:rFonts w:asciiTheme="majorHAnsi" w:hAnsiTheme="majorHAnsi" w:cs="Arial"/>
          <w:color w:val="000000" w:themeColor="text1"/>
          <w:sz w:val="24"/>
          <w:szCs w:val="24"/>
          <w:u w:val="single"/>
          <w:bdr w:val="none" w:sz="0" w:space="0" w:color="auto" w:frame="1"/>
          <w:shd w:val="clear" w:color="auto" w:fill="FFFFFF"/>
          <w:lang w:val="pl-PL"/>
        </w:rPr>
        <w:t>posle ponoći</w:t>
      </w:r>
      <w:r w:rsidR="00001FEE" w:rsidRPr="00B726B6">
        <w:rPr>
          <w:rStyle w:val="Strong"/>
          <w:rFonts w:asciiTheme="majorHAnsi" w:hAnsiTheme="majorHAnsi" w:cs="Arial"/>
          <w:color w:val="000000" w:themeColor="text1"/>
          <w:sz w:val="24"/>
          <w:szCs w:val="24"/>
          <w:bdr w:val="none" w:sz="0" w:space="0" w:color="auto" w:frame="1"/>
          <w:shd w:val="clear" w:color="auto" w:fill="FFFFFF"/>
          <w:lang w:val="pl-PL"/>
        </w:rPr>
        <w:t>) – zavisno od uslova na putu i zadržavanja na graničnim prelazima</w:t>
      </w:r>
      <w:r w:rsidR="00001FEE" w:rsidRPr="00B726B6">
        <w:rPr>
          <w:rFonts w:asciiTheme="majorHAnsi" w:hAnsiTheme="majorHAnsi" w:cs="Arial"/>
          <w:color w:val="000000" w:themeColor="text1"/>
          <w:sz w:val="24"/>
          <w:szCs w:val="24"/>
          <w:shd w:val="clear" w:color="auto" w:fill="FFFFFF"/>
          <w:lang w:val="pl-PL"/>
        </w:rPr>
        <w:t>.</w:t>
      </w:r>
      <w:r w:rsidR="00001FEE" w:rsidRPr="00B726B6">
        <w:rPr>
          <w:rStyle w:val="Strong"/>
          <w:rFonts w:asciiTheme="majorHAnsi" w:hAnsiTheme="majorHAnsi" w:cs="Arial"/>
          <w:color w:val="000000" w:themeColor="text1"/>
          <w:sz w:val="24"/>
          <w:szCs w:val="24"/>
          <w:bdr w:val="none" w:sz="0" w:space="0" w:color="auto" w:frame="1"/>
          <w:shd w:val="clear" w:color="auto" w:fill="FFFFFF"/>
          <w:lang w:val="pl-PL"/>
        </w:rPr>
        <w:t> Kraj programa</w:t>
      </w:r>
      <w:r w:rsidR="00001FEE" w:rsidRPr="00B726B6">
        <w:rPr>
          <w:rFonts w:asciiTheme="majorHAnsi" w:hAnsiTheme="majorHAnsi" w:cs="Arial"/>
          <w:color w:val="000000" w:themeColor="text1"/>
          <w:sz w:val="24"/>
          <w:szCs w:val="24"/>
          <w:shd w:val="clear" w:color="auto" w:fill="FFFFFF"/>
          <w:lang w:val="pl-PL"/>
        </w:rPr>
        <w:t>.</w:t>
      </w:r>
    </w:p>
    <w:p w14:paraId="179F68CF" w14:textId="77777777" w:rsidR="00001FEE" w:rsidRPr="00B726B6" w:rsidRDefault="00001FEE" w:rsidP="00001FEE">
      <w:pPr>
        <w:pStyle w:val="ListParagraph"/>
        <w:ind w:left="-720"/>
        <w:jc w:val="both"/>
        <w:rPr>
          <w:rStyle w:val="Strong"/>
          <w:rFonts w:asciiTheme="majorHAnsi" w:hAnsiTheme="majorHAnsi" w:cs="Cambria"/>
          <w:color w:val="181C32"/>
          <w:lang w:val="pl-PL"/>
        </w:rPr>
      </w:pPr>
    </w:p>
    <w:p w14:paraId="59849BA6" w14:textId="77777777" w:rsidR="000B606A" w:rsidRPr="00B726B6" w:rsidRDefault="00D3099F" w:rsidP="00001FEE">
      <w:pPr>
        <w:pStyle w:val="ListParagraph"/>
        <w:ind w:left="-720"/>
        <w:jc w:val="both"/>
        <w:rPr>
          <w:rFonts w:asciiTheme="majorHAnsi" w:hAnsiTheme="majorHAnsi" w:cs="Times New Roman"/>
          <w:sz w:val="24"/>
          <w:szCs w:val="24"/>
          <w:lang w:val="pl-PL"/>
        </w:rPr>
      </w:pPr>
      <w:r w:rsidRPr="00B726B6">
        <w:rPr>
          <w:rStyle w:val="Strong"/>
          <w:rFonts w:asciiTheme="majorHAnsi" w:hAnsiTheme="majorHAnsi" w:cs="Cambria"/>
          <w:lang w:val="pl-PL"/>
        </w:rPr>
        <w:t>USLOVI PLAĆANJA I OSTALE NAPOMENE:</w:t>
      </w:r>
    </w:p>
    <w:p w14:paraId="4F540FF6" w14:textId="77777777" w:rsidR="000B606A" w:rsidRPr="00B726B6" w:rsidRDefault="00D3099F">
      <w:pPr>
        <w:pStyle w:val="NormalWeb"/>
        <w:spacing w:before="0" w:beforeAutospacing="0"/>
        <w:ind w:left="-720"/>
        <w:rPr>
          <w:rFonts w:asciiTheme="majorHAnsi" w:hAnsiTheme="majorHAnsi" w:cs="Cambria"/>
          <w:lang w:val="pl-PL"/>
        </w:rPr>
      </w:pPr>
      <w:r w:rsidRPr="00B726B6">
        <w:rPr>
          <w:rFonts w:asciiTheme="majorHAnsi" w:hAnsiTheme="majorHAnsi" w:cs="Cambria"/>
          <w:lang w:val="pl-PL"/>
        </w:rPr>
        <w:t>Plaćanje se vrši u dinarskoj protivvrednosti po srednjem kursu Narodne banke Srbije na dan uplate. </w:t>
      </w:r>
    </w:p>
    <w:p w14:paraId="66F53658" w14:textId="77777777" w:rsidR="000B606A" w:rsidRPr="002509AB" w:rsidRDefault="00D3099F">
      <w:pPr>
        <w:pStyle w:val="NormalWeb"/>
        <w:spacing w:before="0" w:beforeAutospacing="0"/>
        <w:ind w:left="-720"/>
        <w:rPr>
          <w:rFonts w:asciiTheme="majorHAnsi" w:hAnsiTheme="majorHAnsi" w:cs="Cambria"/>
        </w:rPr>
      </w:pPr>
      <w:r w:rsidRPr="002509AB">
        <w:rPr>
          <w:rStyle w:val="Strong"/>
          <w:rFonts w:asciiTheme="majorHAnsi" w:hAnsiTheme="majorHAnsi" w:cs="Cambria"/>
        </w:rPr>
        <w:t>USLOVI PLAĆANJA:</w:t>
      </w:r>
    </w:p>
    <w:p w14:paraId="6832AFF9" w14:textId="77777777" w:rsidR="00001FEE" w:rsidRPr="00B726B6" w:rsidRDefault="00D3099F">
      <w:pPr>
        <w:pStyle w:val="NormalWeb"/>
        <w:numPr>
          <w:ilvl w:val="0"/>
          <w:numId w:val="2"/>
        </w:numPr>
        <w:spacing w:before="0" w:beforeAutospacing="0"/>
        <w:ind w:left="-720"/>
        <w:jc w:val="both"/>
        <w:rPr>
          <w:rFonts w:asciiTheme="majorHAnsi" w:hAnsiTheme="majorHAnsi" w:cs="Cambria"/>
          <w:lang w:val="pl-PL"/>
        </w:rPr>
      </w:pPr>
      <w:r w:rsidRPr="00B726B6">
        <w:rPr>
          <w:rFonts w:asciiTheme="majorHAnsi" w:hAnsiTheme="majorHAnsi" w:cs="Cambria"/>
          <w:lang w:val="pl-PL"/>
        </w:rPr>
        <w:t>40 %</w:t>
      </w:r>
      <w:r w:rsidR="00001FEE" w:rsidRPr="00B726B6">
        <w:rPr>
          <w:rFonts w:asciiTheme="majorHAnsi" w:hAnsiTheme="majorHAnsi" w:cs="Cambria"/>
          <w:lang w:val="pl-PL"/>
        </w:rPr>
        <w:t xml:space="preserve"> prilikom rezervacije, ostatak 15 dana pred put</w:t>
      </w:r>
    </w:p>
    <w:p w14:paraId="7B95D3C5" w14:textId="77777777" w:rsidR="00001FEE" w:rsidRPr="00B726B6" w:rsidRDefault="00001FEE" w:rsidP="00001FEE">
      <w:pPr>
        <w:pStyle w:val="NormalWeb"/>
        <w:numPr>
          <w:ilvl w:val="0"/>
          <w:numId w:val="2"/>
        </w:numPr>
        <w:spacing w:before="0" w:beforeAutospacing="0"/>
        <w:ind w:left="-720"/>
        <w:jc w:val="both"/>
        <w:rPr>
          <w:rFonts w:asciiTheme="majorHAnsi" w:hAnsiTheme="majorHAnsi" w:cs="Cambria"/>
          <w:lang w:val="pl-PL"/>
        </w:rPr>
      </w:pPr>
      <w:r w:rsidRPr="00B726B6">
        <w:rPr>
          <w:rFonts w:asciiTheme="majorHAnsi" w:hAnsiTheme="majorHAnsi" w:cs="Cambria"/>
          <w:lang w:val="pl-PL"/>
        </w:rPr>
        <w:t>Platne kreditne kartice: VISA, MAESTO, MASTER BANCA INTESA, DINA Poštanske štedionice (na 6 rata )</w:t>
      </w:r>
      <w:r w:rsidR="00D3099F" w:rsidRPr="00B726B6">
        <w:rPr>
          <w:rFonts w:asciiTheme="majorHAnsi" w:hAnsiTheme="majorHAnsi" w:cs="Cambria"/>
          <w:lang w:val="pl-PL"/>
        </w:rPr>
        <w:t xml:space="preserve"> </w:t>
      </w:r>
    </w:p>
    <w:p w14:paraId="3DEA377C" w14:textId="77777777" w:rsidR="00001FEE" w:rsidRPr="00B726B6" w:rsidRDefault="00001FEE" w:rsidP="00001FEE">
      <w:pPr>
        <w:pStyle w:val="NormalWeb"/>
        <w:numPr>
          <w:ilvl w:val="0"/>
          <w:numId w:val="2"/>
        </w:numPr>
        <w:spacing w:before="0" w:beforeAutospacing="0"/>
        <w:ind w:left="-720"/>
        <w:jc w:val="both"/>
        <w:rPr>
          <w:rFonts w:asciiTheme="majorHAnsi" w:hAnsiTheme="majorHAnsi" w:cs="Cambria"/>
          <w:lang w:val="pl-PL"/>
        </w:rPr>
      </w:pPr>
      <w:r w:rsidRPr="00B726B6">
        <w:rPr>
          <w:rFonts w:asciiTheme="majorHAnsi" w:hAnsiTheme="majorHAnsi" w:cs="Cambria"/>
          <w:lang w:val="pl-PL"/>
        </w:rPr>
        <w:t>40% akontacija, ostatak čekovima građana na 3 mesečne rate datumirani svakog 15-og u mesecu.</w:t>
      </w:r>
    </w:p>
    <w:p w14:paraId="5D5F60E5" w14:textId="77777777" w:rsidR="00001FEE" w:rsidRPr="00B726B6" w:rsidRDefault="00001FEE" w:rsidP="00001FEE">
      <w:pPr>
        <w:pStyle w:val="NormalWeb"/>
        <w:numPr>
          <w:ilvl w:val="0"/>
          <w:numId w:val="2"/>
        </w:numPr>
        <w:spacing w:before="0" w:beforeAutospacing="0"/>
        <w:ind w:left="-720"/>
        <w:jc w:val="both"/>
        <w:rPr>
          <w:rFonts w:asciiTheme="majorHAnsi" w:hAnsiTheme="majorHAnsi" w:cs="Cambria"/>
          <w:lang w:val="pl-PL"/>
        </w:rPr>
      </w:pPr>
      <w:r w:rsidRPr="00B726B6">
        <w:rPr>
          <w:rFonts w:asciiTheme="majorHAnsi" w:hAnsiTheme="majorHAnsi" w:cs="Cambria"/>
          <w:lang w:val="pl-PL"/>
        </w:rPr>
        <w:t>40% akontacija, ostatak putem adiministrativne zabrane na 3 mesečne rate</w:t>
      </w:r>
    </w:p>
    <w:p w14:paraId="2F150AA8" w14:textId="77777777" w:rsidR="000B606A" w:rsidRPr="002509AB" w:rsidRDefault="00D3099F">
      <w:pPr>
        <w:pStyle w:val="Heading2"/>
        <w:spacing w:line="240" w:lineRule="auto"/>
        <w:ind w:left="-720" w:right="-720"/>
        <w:jc w:val="both"/>
        <w:rPr>
          <w:rFonts w:cs="Cambria"/>
          <w:color w:val="auto"/>
          <w:sz w:val="24"/>
          <w:szCs w:val="24"/>
        </w:rPr>
      </w:pPr>
      <w:r w:rsidRPr="002509AB">
        <w:rPr>
          <w:rFonts w:cs="Cambria"/>
          <w:color w:val="auto"/>
          <w:sz w:val="24"/>
          <w:szCs w:val="24"/>
        </w:rPr>
        <w:t>ARANŽMANOBUHVATA:</w:t>
      </w:r>
    </w:p>
    <w:p w14:paraId="5546A439" w14:textId="77777777" w:rsidR="000B606A" w:rsidRPr="002509AB" w:rsidRDefault="00D3099F">
      <w:pPr>
        <w:pStyle w:val="ListParagraph"/>
        <w:widowControl w:val="0"/>
        <w:numPr>
          <w:ilvl w:val="0"/>
          <w:numId w:val="3"/>
        </w:numPr>
        <w:tabs>
          <w:tab w:val="left" w:pos="286"/>
        </w:tabs>
        <w:autoSpaceDE w:val="0"/>
        <w:autoSpaceDN w:val="0"/>
        <w:spacing w:before="2" w:after="0" w:line="281" w:lineRule="exact"/>
        <w:ind w:left="-720"/>
        <w:contextualSpacing w:val="0"/>
        <w:jc w:val="both"/>
        <w:rPr>
          <w:rFonts w:asciiTheme="majorHAnsi" w:hAnsiTheme="majorHAnsi" w:cs="Cambria"/>
          <w:sz w:val="24"/>
          <w:szCs w:val="24"/>
        </w:rPr>
      </w:pPr>
      <w:r w:rsidRPr="002509AB">
        <w:rPr>
          <w:rFonts w:asciiTheme="majorHAnsi" w:hAnsiTheme="majorHAnsi" w:cs="Cambria"/>
          <w:sz w:val="24"/>
          <w:szCs w:val="24"/>
        </w:rPr>
        <w:t>Prevoz autobusom turističke klase prosečne udobnosti na navedenoj relaciji/(mesta se određuju prema datumu uplate tj sklapanja Ugovora o putovanju),</w:t>
      </w:r>
    </w:p>
    <w:p w14:paraId="12170CB4" w14:textId="77777777" w:rsidR="000B606A" w:rsidRPr="00B726B6" w:rsidRDefault="00D3099F">
      <w:pPr>
        <w:pStyle w:val="ListParagraph"/>
        <w:widowControl w:val="0"/>
        <w:numPr>
          <w:ilvl w:val="0"/>
          <w:numId w:val="3"/>
        </w:numPr>
        <w:tabs>
          <w:tab w:val="left" w:pos="233"/>
        </w:tabs>
        <w:autoSpaceDE w:val="0"/>
        <w:autoSpaceDN w:val="0"/>
        <w:spacing w:after="0" w:line="240" w:lineRule="auto"/>
        <w:ind w:left="-720"/>
        <w:contextualSpacing w:val="0"/>
        <w:jc w:val="both"/>
        <w:rPr>
          <w:rFonts w:asciiTheme="majorHAnsi" w:hAnsiTheme="majorHAnsi" w:cs="Cambria"/>
          <w:sz w:val="24"/>
          <w:szCs w:val="24"/>
          <w:lang w:val="pl-PL"/>
        </w:rPr>
      </w:pPr>
      <w:r w:rsidRPr="00B726B6">
        <w:rPr>
          <w:rFonts w:asciiTheme="majorHAnsi" w:hAnsiTheme="majorHAnsi" w:cs="Cambria"/>
          <w:sz w:val="24"/>
          <w:szCs w:val="24"/>
          <w:lang w:val="pl-PL"/>
        </w:rPr>
        <w:t>Smeštaj u hotelu 3*</w:t>
      </w:r>
      <w:r w:rsidR="008B68DF" w:rsidRPr="00B726B6">
        <w:rPr>
          <w:rFonts w:asciiTheme="majorHAnsi" w:hAnsiTheme="majorHAnsi" w:cs="Cambria"/>
          <w:sz w:val="24"/>
          <w:szCs w:val="24"/>
          <w:lang w:val="pl-PL"/>
        </w:rPr>
        <w:t xml:space="preserve"> </w:t>
      </w:r>
      <w:r w:rsidRPr="00B726B6">
        <w:rPr>
          <w:rFonts w:asciiTheme="majorHAnsi" w:hAnsiTheme="majorHAnsi" w:cs="Cambria"/>
          <w:sz w:val="24"/>
          <w:szCs w:val="24"/>
          <w:lang w:val="pl-PL"/>
        </w:rPr>
        <w:t>u</w:t>
      </w:r>
      <w:r w:rsidR="00480858" w:rsidRPr="00B726B6">
        <w:rPr>
          <w:rFonts w:asciiTheme="majorHAnsi" w:hAnsiTheme="majorHAnsi" w:cs="Cambria"/>
          <w:sz w:val="24"/>
          <w:szCs w:val="24"/>
          <w:lang w:val="pl-PL"/>
        </w:rPr>
        <w:t xml:space="preserve"> </w:t>
      </w:r>
      <w:r w:rsidRPr="00B726B6">
        <w:rPr>
          <w:rFonts w:asciiTheme="majorHAnsi" w:hAnsiTheme="majorHAnsi" w:cs="Cambria"/>
          <w:sz w:val="24"/>
          <w:szCs w:val="24"/>
          <w:lang w:val="pl-PL"/>
        </w:rPr>
        <w:t>1/</w:t>
      </w:r>
      <w:r w:rsidR="00480858" w:rsidRPr="00B726B6">
        <w:rPr>
          <w:rFonts w:asciiTheme="majorHAnsi" w:hAnsiTheme="majorHAnsi" w:cs="Cambria"/>
          <w:sz w:val="24"/>
          <w:szCs w:val="24"/>
          <w:lang w:val="pl-PL"/>
        </w:rPr>
        <w:t>2</w:t>
      </w:r>
      <w:r w:rsidRPr="00B726B6">
        <w:rPr>
          <w:rFonts w:asciiTheme="majorHAnsi" w:hAnsiTheme="majorHAnsi" w:cs="Cambria"/>
          <w:sz w:val="24"/>
          <w:szCs w:val="24"/>
          <w:lang w:val="pl-PL"/>
        </w:rPr>
        <w:t xml:space="preserve"> sobama na bazi 1 noćenja sa doručkom</w:t>
      </w:r>
      <w:r w:rsidR="00001FEE" w:rsidRPr="00B726B6">
        <w:rPr>
          <w:rFonts w:asciiTheme="majorHAnsi" w:hAnsiTheme="majorHAnsi" w:cs="Cambria"/>
          <w:sz w:val="24"/>
          <w:szCs w:val="24"/>
          <w:lang w:val="pl-PL"/>
        </w:rPr>
        <w:t xml:space="preserve"> 1/2+1 i 1/1 sobe na upit</w:t>
      </w:r>
      <w:r w:rsidRPr="00B726B6">
        <w:rPr>
          <w:rFonts w:asciiTheme="majorHAnsi" w:hAnsiTheme="majorHAnsi" w:cs="Cambria"/>
          <w:sz w:val="24"/>
          <w:szCs w:val="24"/>
          <w:lang w:val="pl-PL"/>
        </w:rPr>
        <w:t xml:space="preserve"> (doručak–švedski sto)</w:t>
      </w:r>
    </w:p>
    <w:p w14:paraId="194F21BF" w14:textId="77777777" w:rsidR="000B606A" w:rsidRPr="002509AB" w:rsidRDefault="00D3099F">
      <w:pPr>
        <w:pStyle w:val="ListParagraph"/>
        <w:widowControl w:val="0"/>
        <w:numPr>
          <w:ilvl w:val="0"/>
          <w:numId w:val="3"/>
        </w:numPr>
        <w:tabs>
          <w:tab w:val="left" w:pos="233"/>
        </w:tabs>
        <w:autoSpaceDE w:val="0"/>
        <w:autoSpaceDN w:val="0"/>
        <w:spacing w:before="1" w:after="0" w:line="281" w:lineRule="exact"/>
        <w:ind w:left="-720"/>
        <w:contextualSpacing w:val="0"/>
        <w:jc w:val="both"/>
        <w:rPr>
          <w:rFonts w:asciiTheme="majorHAnsi" w:hAnsiTheme="majorHAnsi" w:cs="Cambria"/>
          <w:sz w:val="24"/>
          <w:szCs w:val="24"/>
        </w:rPr>
      </w:pPr>
      <w:r w:rsidRPr="002509AB">
        <w:rPr>
          <w:rFonts w:asciiTheme="majorHAnsi" w:hAnsiTheme="majorHAnsi" w:cs="Cambria"/>
          <w:sz w:val="24"/>
          <w:szCs w:val="24"/>
        </w:rPr>
        <w:t>Usluge turističkog vodiča/pratioca tokom putovanja,</w:t>
      </w:r>
    </w:p>
    <w:p w14:paraId="0BCE5363" w14:textId="77777777" w:rsidR="000B606A" w:rsidRPr="002509AB" w:rsidRDefault="00D3099F">
      <w:pPr>
        <w:pStyle w:val="ListParagraph"/>
        <w:widowControl w:val="0"/>
        <w:numPr>
          <w:ilvl w:val="0"/>
          <w:numId w:val="3"/>
        </w:numPr>
        <w:tabs>
          <w:tab w:val="left" w:pos="233"/>
        </w:tabs>
        <w:autoSpaceDE w:val="0"/>
        <w:autoSpaceDN w:val="0"/>
        <w:spacing w:after="0" w:line="281" w:lineRule="exact"/>
        <w:ind w:left="-720"/>
        <w:contextualSpacing w:val="0"/>
        <w:jc w:val="both"/>
        <w:rPr>
          <w:rFonts w:asciiTheme="majorHAnsi" w:hAnsiTheme="majorHAnsi" w:cs="Cambria"/>
          <w:sz w:val="24"/>
          <w:szCs w:val="24"/>
        </w:rPr>
      </w:pPr>
      <w:r w:rsidRPr="002509AB">
        <w:rPr>
          <w:rFonts w:asciiTheme="majorHAnsi" w:hAnsiTheme="majorHAnsi" w:cs="Cambria"/>
          <w:sz w:val="24"/>
          <w:szCs w:val="24"/>
        </w:rPr>
        <w:t>Troškove ogranizacije putovanja.</w:t>
      </w:r>
    </w:p>
    <w:p w14:paraId="0561BCE2" w14:textId="77777777" w:rsidR="000B606A" w:rsidRPr="00B726B6" w:rsidRDefault="00D3099F">
      <w:pPr>
        <w:pStyle w:val="ListParagraph"/>
        <w:widowControl w:val="0"/>
        <w:numPr>
          <w:ilvl w:val="0"/>
          <w:numId w:val="3"/>
        </w:numPr>
        <w:tabs>
          <w:tab w:val="left" w:pos="233"/>
        </w:tabs>
        <w:autoSpaceDE w:val="0"/>
        <w:autoSpaceDN w:val="0"/>
        <w:spacing w:after="0" w:line="281" w:lineRule="exact"/>
        <w:ind w:left="-720"/>
        <w:contextualSpacing w:val="0"/>
        <w:jc w:val="both"/>
        <w:rPr>
          <w:rFonts w:asciiTheme="majorHAnsi" w:hAnsiTheme="majorHAnsi" w:cs="Cambria"/>
          <w:b/>
          <w:sz w:val="24"/>
          <w:szCs w:val="24"/>
          <w:lang w:val="pl-PL"/>
        </w:rPr>
      </w:pPr>
      <w:r w:rsidRPr="00B726B6">
        <w:rPr>
          <w:rFonts w:asciiTheme="majorHAnsi" w:hAnsiTheme="majorHAnsi" w:cs="Cambria"/>
          <w:b/>
          <w:sz w:val="24"/>
          <w:szCs w:val="24"/>
          <w:lang w:val="pl-PL"/>
        </w:rPr>
        <w:t xml:space="preserve">Gradska taksa </w:t>
      </w:r>
      <w:r w:rsidR="00001FEE" w:rsidRPr="00B726B6">
        <w:rPr>
          <w:rFonts w:asciiTheme="majorHAnsi" w:hAnsiTheme="majorHAnsi" w:cs="Cambria"/>
          <w:b/>
          <w:sz w:val="24"/>
          <w:szCs w:val="24"/>
          <w:lang w:val="pl-PL"/>
        </w:rPr>
        <w:t>plaća se u agenciji 3,13€ po osobi po noći</w:t>
      </w:r>
    </w:p>
    <w:p w14:paraId="1197DB42" w14:textId="77777777" w:rsidR="000B606A" w:rsidRPr="00B726B6" w:rsidRDefault="000B606A">
      <w:pPr>
        <w:pStyle w:val="ListParagraph"/>
        <w:widowControl w:val="0"/>
        <w:tabs>
          <w:tab w:val="left" w:pos="233"/>
        </w:tabs>
        <w:autoSpaceDE w:val="0"/>
        <w:autoSpaceDN w:val="0"/>
        <w:spacing w:after="0" w:line="281" w:lineRule="exact"/>
        <w:ind w:left="100" w:right="-720"/>
        <w:contextualSpacing w:val="0"/>
        <w:jc w:val="both"/>
        <w:rPr>
          <w:rStyle w:val="Strong"/>
          <w:rFonts w:asciiTheme="majorHAnsi" w:hAnsiTheme="majorHAnsi" w:cs="Cambria"/>
          <w:b w:val="0"/>
          <w:bCs w:val="0"/>
          <w:sz w:val="24"/>
          <w:szCs w:val="24"/>
          <w:lang w:val="pl-PL"/>
        </w:rPr>
      </w:pPr>
    </w:p>
    <w:p w14:paraId="09C32C73" w14:textId="77777777" w:rsidR="000B606A" w:rsidRPr="002509AB" w:rsidRDefault="00D3099F">
      <w:pPr>
        <w:pStyle w:val="NormalWeb"/>
        <w:spacing w:before="0" w:beforeAutospacing="0"/>
        <w:ind w:left="-720"/>
        <w:rPr>
          <w:rFonts w:asciiTheme="majorHAnsi" w:hAnsiTheme="majorHAnsi" w:cs="Cambria"/>
        </w:rPr>
      </w:pPr>
      <w:r w:rsidRPr="002509AB">
        <w:rPr>
          <w:rStyle w:val="Strong"/>
          <w:rFonts w:asciiTheme="majorHAnsi" w:hAnsiTheme="majorHAnsi" w:cs="Cambria"/>
        </w:rPr>
        <w:t>CENA ARANŽMANA NE OBUHVATA:</w:t>
      </w:r>
    </w:p>
    <w:p w14:paraId="1F8CF778" w14:textId="77777777" w:rsidR="000B606A" w:rsidRPr="002509AB" w:rsidRDefault="00D3099F">
      <w:pPr>
        <w:pStyle w:val="NormalWeb"/>
        <w:numPr>
          <w:ilvl w:val="0"/>
          <w:numId w:val="4"/>
        </w:numPr>
        <w:spacing w:before="0" w:beforeAutospacing="0"/>
        <w:ind w:left="-720"/>
        <w:rPr>
          <w:rFonts w:asciiTheme="majorHAnsi" w:hAnsiTheme="majorHAnsi" w:cs="Cambria"/>
        </w:rPr>
      </w:pPr>
      <w:r w:rsidRPr="002509AB">
        <w:rPr>
          <w:rFonts w:asciiTheme="majorHAnsi" w:hAnsiTheme="majorHAnsi" w:cs="Cambria"/>
        </w:rPr>
        <w:t>putno zdravstveno osiguranje</w:t>
      </w:r>
    </w:p>
    <w:p w14:paraId="7DFE7934" w14:textId="77777777" w:rsidR="000B606A" w:rsidRPr="00CD458C" w:rsidRDefault="00D3099F">
      <w:pPr>
        <w:pStyle w:val="NormalWeb"/>
        <w:numPr>
          <w:ilvl w:val="0"/>
          <w:numId w:val="4"/>
        </w:numPr>
        <w:spacing w:before="0" w:beforeAutospacing="0"/>
        <w:ind w:left="-720"/>
        <w:rPr>
          <w:rFonts w:asciiTheme="majorHAnsi" w:hAnsiTheme="majorHAnsi" w:cs="Cambria"/>
          <w:color w:val="181C32"/>
        </w:rPr>
      </w:pPr>
      <w:r w:rsidRPr="00CD458C">
        <w:rPr>
          <w:rFonts w:asciiTheme="majorHAnsi" w:hAnsiTheme="majorHAnsi" w:cs="Cambria"/>
          <w:color w:val="181C32"/>
        </w:rPr>
        <w:t>ulaznice i fakultativne izlete</w:t>
      </w:r>
    </w:p>
    <w:p w14:paraId="267CAC17" w14:textId="77777777" w:rsidR="000B606A" w:rsidRPr="00CD458C" w:rsidRDefault="00D3099F">
      <w:pPr>
        <w:pStyle w:val="NormalWeb"/>
        <w:numPr>
          <w:ilvl w:val="0"/>
          <w:numId w:val="4"/>
        </w:numPr>
        <w:spacing w:before="0" w:beforeAutospacing="0"/>
        <w:ind w:left="-720"/>
        <w:rPr>
          <w:rFonts w:asciiTheme="majorHAnsi" w:hAnsiTheme="majorHAnsi" w:cs="Cambria"/>
          <w:color w:val="181C32"/>
        </w:rPr>
      </w:pPr>
      <w:r w:rsidRPr="00CD458C">
        <w:rPr>
          <w:rFonts w:asciiTheme="majorHAnsi" w:hAnsiTheme="majorHAnsi" w:cs="Cambria"/>
          <w:color w:val="181C32"/>
        </w:rPr>
        <w:t>individualne troškove</w:t>
      </w:r>
    </w:p>
    <w:p w14:paraId="17E2ACEC" w14:textId="77777777" w:rsidR="000B606A" w:rsidRPr="002509AB" w:rsidRDefault="00D3099F">
      <w:pPr>
        <w:pStyle w:val="NormalWeb"/>
        <w:numPr>
          <w:ilvl w:val="0"/>
          <w:numId w:val="4"/>
        </w:numPr>
        <w:spacing w:before="0" w:beforeAutospacing="0"/>
        <w:ind w:left="-720"/>
        <w:rPr>
          <w:rFonts w:asciiTheme="majorHAnsi" w:hAnsiTheme="majorHAnsi" w:cs="Cambria"/>
          <w:b/>
        </w:rPr>
      </w:pPr>
      <w:r w:rsidRPr="002509AB">
        <w:rPr>
          <w:rFonts w:asciiTheme="majorHAnsi" w:hAnsiTheme="majorHAnsi" w:cs="Cambria"/>
          <w:b/>
        </w:rPr>
        <w:t xml:space="preserve">DOPLATA ZA 1/1 SOBU </w:t>
      </w:r>
      <w:r w:rsidR="008B68DF" w:rsidRPr="002509AB">
        <w:rPr>
          <w:rFonts w:asciiTheme="majorHAnsi" w:hAnsiTheme="majorHAnsi" w:cs="Cambria"/>
          <w:b/>
        </w:rPr>
        <w:t>50</w:t>
      </w:r>
      <w:r w:rsidRPr="002509AB">
        <w:rPr>
          <w:rFonts w:asciiTheme="majorHAnsi" w:hAnsiTheme="majorHAnsi" w:cs="Cambria"/>
          <w:b/>
        </w:rPr>
        <w:t>%</w:t>
      </w:r>
    </w:p>
    <w:p w14:paraId="6E10A6E8" w14:textId="77777777" w:rsidR="000B606A" w:rsidRPr="002509AB" w:rsidRDefault="00D3099F">
      <w:pPr>
        <w:pStyle w:val="NormalWeb"/>
        <w:spacing w:before="0" w:beforeAutospacing="0"/>
        <w:ind w:left="-720"/>
        <w:rPr>
          <w:rFonts w:asciiTheme="majorHAnsi" w:hAnsiTheme="majorHAnsi" w:cs="Cambria"/>
        </w:rPr>
      </w:pPr>
      <w:r w:rsidRPr="002509AB">
        <w:rPr>
          <w:rStyle w:val="Strong"/>
          <w:rFonts w:asciiTheme="majorHAnsi" w:hAnsiTheme="majorHAnsi" w:cs="Cambria"/>
        </w:rPr>
        <w:t>CENE FAKULTATIVNIH IZLETA:</w:t>
      </w:r>
    </w:p>
    <w:p w14:paraId="0FE015EF" w14:textId="77777777" w:rsidR="000B606A" w:rsidRPr="002509AB" w:rsidRDefault="00D3099F">
      <w:pPr>
        <w:pStyle w:val="NormalWeb"/>
        <w:spacing w:before="0" w:beforeAutospacing="0"/>
        <w:ind w:left="-720"/>
        <w:jc w:val="both"/>
        <w:rPr>
          <w:rFonts w:asciiTheme="majorHAnsi" w:hAnsiTheme="majorHAnsi" w:cs="Cambria"/>
        </w:rPr>
      </w:pPr>
      <w:r w:rsidRPr="002509AB">
        <w:rPr>
          <w:rFonts w:asciiTheme="majorHAnsi" w:hAnsiTheme="majorHAnsi" w:cs="Cambria"/>
        </w:rPr>
        <w:t>Fakultativni izleti (minimum za realizaciju 30 prijavljenih putnika, moguće je realizovati izlete i uz manji broj prijavljenih putnika uz njihovu saglasnost za korekciju cene, deca od 2 - 12 godina ostvaruju popust):</w:t>
      </w:r>
    </w:p>
    <w:p w14:paraId="22B62AD9" w14:textId="5E41298C" w:rsidR="002113DD" w:rsidRPr="00B726B6" w:rsidRDefault="00480858" w:rsidP="00001FEE">
      <w:pPr>
        <w:pStyle w:val="NormalWeb"/>
        <w:numPr>
          <w:ilvl w:val="0"/>
          <w:numId w:val="5"/>
        </w:numPr>
        <w:spacing w:before="0" w:beforeAutospacing="0"/>
        <w:ind w:left="-720"/>
        <w:jc w:val="both"/>
        <w:rPr>
          <w:rFonts w:asciiTheme="majorHAnsi" w:hAnsiTheme="majorHAnsi" w:cs="Cambria"/>
          <w:lang w:val="pl-PL"/>
        </w:rPr>
      </w:pPr>
      <w:r w:rsidRPr="00B726B6">
        <w:rPr>
          <w:rFonts w:asciiTheme="majorHAnsi" w:hAnsiTheme="majorHAnsi" w:cs="Cambria"/>
          <w:lang w:val="pl-PL"/>
        </w:rPr>
        <w:t xml:space="preserve">Fakultativni </w:t>
      </w:r>
      <w:r w:rsidR="00001FEE" w:rsidRPr="00B726B6">
        <w:rPr>
          <w:rFonts w:asciiTheme="majorHAnsi" w:hAnsiTheme="majorHAnsi" w:cs="Cambria"/>
          <w:lang w:val="pl-PL"/>
        </w:rPr>
        <w:t>odlazak do Bl</w:t>
      </w:r>
      <w:r w:rsidR="002509AB" w:rsidRPr="00B726B6">
        <w:rPr>
          <w:rFonts w:asciiTheme="majorHAnsi" w:hAnsiTheme="majorHAnsi" w:cs="Cambria"/>
          <w:lang w:val="pl-PL"/>
        </w:rPr>
        <w:t>e</w:t>
      </w:r>
      <w:r w:rsidR="00001FEE" w:rsidRPr="00B726B6">
        <w:rPr>
          <w:rFonts w:asciiTheme="majorHAnsi" w:hAnsiTheme="majorHAnsi" w:cs="Cambria"/>
          <w:lang w:val="pl-PL"/>
        </w:rPr>
        <w:t>da</w:t>
      </w:r>
      <w:r w:rsidRPr="00B726B6">
        <w:rPr>
          <w:rFonts w:asciiTheme="majorHAnsi" w:hAnsiTheme="majorHAnsi" w:cs="Cambria"/>
          <w:lang w:val="pl-PL"/>
        </w:rPr>
        <w:t xml:space="preserve"> </w:t>
      </w:r>
      <w:r w:rsidR="00A22C37" w:rsidRPr="00B726B6">
        <w:rPr>
          <w:rFonts w:asciiTheme="majorHAnsi" w:hAnsiTheme="majorHAnsi" w:cs="Cambria"/>
          <w:b/>
          <w:lang w:val="pl-PL"/>
        </w:rPr>
        <w:t>30</w:t>
      </w:r>
      <w:r w:rsidRPr="00B726B6">
        <w:rPr>
          <w:rFonts w:asciiTheme="majorHAnsi" w:hAnsiTheme="majorHAnsi" w:cs="Cambria"/>
          <w:b/>
          <w:lang w:val="pl-PL"/>
        </w:rPr>
        <w:t>€</w:t>
      </w:r>
      <w:r w:rsidR="00864C1C" w:rsidRPr="00B726B6">
        <w:rPr>
          <w:rFonts w:asciiTheme="majorHAnsi" w:hAnsiTheme="majorHAnsi" w:cs="Cambria"/>
          <w:b/>
          <w:lang w:val="pl-PL"/>
        </w:rPr>
        <w:t xml:space="preserve"> </w:t>
      </w:r>
      <w:r w:rsidR="00001FEE" w:rsidRPr="00B726B6">
        <w:rPr>
          <w:rFonts w:asciiTheme="majorHAnsi" w:hAnsiTheme="majorHAnsi" w:cs="Cambria"/>
          <w:b/>
          <w:lang w:val="pl-PL"/>
        </w:rPr>
        <w:t>/ 20€ deca do 12 godina</w:t>
      </w:r>
    </w:p>
    <w:p w14:paraId="0C0C8EE2" w14:textId="77777777" w:rsidR="005863D9" w:rsidRPr="00B726B6" w:rsidRDefault="005863D9" w:rsidP="005863D9">
      <w:pPr>
        <w:pStyle w:val="NormalWeb"/>
        <w:spacing w:before="0" w:beforeAutospacing="0"/>
        <w:jc w:val="both"/>
        <w:rPr>
          <w:rFonts w:asciiTheme="majorHAnsi" w:hAnsiTheme="majorHAnsi" w:cs="Cambria"/>
          <w:lang w:val="pl-PL"/>
        </w:rPr>
      </w:pPr>
    </w:p>
    <w:p w14:paraId="41968313" w14:textId="77777777" w:rsidR="000B606A" w:rsidRPr="00B36902" w:rsidRDefault="00D3099F">
      <w:pPr>
        <w:pStyle w:val="NormalWeb"/>
        <w:spacing w:before="0" w:beforeAutospacing="0"/>
        <w:ind w:left="-720"/>
        <w:rPr>
          <w:rFonts w:asciiTheme="majorHAnsi" w:hAnsiTheme="majorHAnsi" w:cs="Cambria"/>
          <w:b/>
          <w:lang w:val="pl-PL"/>
        </w:rPr>
      </w:pPr>
      <w:r w:rsidRPr="00B36902">
        <w:rPr>
          <w:rFonts w:asciiTheme="majorHAnsi" w:hAnsiTheme="majorHAnsi" w:cs="Cambria"/>
          <w:b/>
          <w:lang w:val="pl-PL"/>
        </w:rPr>
        <w:lastRenderedPageBreak/>
        <w:t>OPIS HOTELA:</w:t>
      </w:r>
    </w:p>
    <w:p w14:paraId="462F4B3D" w14:textId="77777777" w:rsidR="00804683" w:rsidRPr="00B726B6" w:rsidRDefault="00480858" w:rsidP="00AC1605">
      <w:pPr>
        <w:pStyle w:val="NormalWeb"/>
        <w:ind w:left="-720"/>
        <w:jc w:val="both"/>
        <w:rPr>
          <w:rFonts w:asciiTheme="majorHAnsi" w:hAnsiTheme="majorHAnsi"/>
          <w:b/>
          <w:lang w:val="pl-PL"/>
        </w:rPr>
      </w:pPr>
      <w:r w:rsidRPr="00B36902">
        <w:rPr>
          <w:rStyle w:val="Strong"/>
          <w:rFonts w:asciiTheme="majorHAnsi" w:hAnsiTheme="majorHAnsi"/>
          <w:color w:val="000000"/>
          <w:shd w:val="clear" w:color="auto" w:fill="FFFFFF"/>
          <w:lang w:val="pl-PL"/>
        </w:rPr>
        <w:t xml:space="preserve">Hotel </w:t>
      </w:r>
      <w:r w:rsidR="00001FEE" w:rsidRPr="00B36902">
        <w:rPr>
          <w:rStyle w:val="Strong"/>
          <w:rFonts w:asciiTheme="majorHAnsi" w:hAnsiTheme="majorHAnsi"/>
          <w:color w:val="000000"/>
          <w:shd w:val="clear" w:color="auto" w:fill="FFFFFF"/>
          <w:lang w:val="pl-PL"/>
        </w:rPr>
        <w:t xml:space="preserve">B&amp;B </w:t>
      </w:r>
      <w:r w:rsidR="00AC1605" w:rsidRPr="00B36902">
        <w:rPr>
          <w:rStyle w:val="Strong"/>
          <w:rFonts w:asciiTheme="majorHAnsi" w:hAnsiTheme="majorHAnsi"/>
          <w:color w:val="000000"/>
          <w:shd w:val="clear" w:color="auto" w:fill="FFFFFF"/>
          <w:lang w:val="pl-PL"/>
        </w:rPr>
        <w:t xml:space="preserve">LJUBLJANA </w:t>
      </w:r>
      <w:r w:rsidRPr="00B36902">
        <w:rPr>
          <w:rStyle w:val="Strong"/>
          <w:rFonts w:asciiTheme="majorHAnsi" w:hAnsiTheme="majorHAnsi"/>
          <w:color w:val="000000"/>
          <w:shd w:val="clear" w:color="auto" w:fill="FFFFFF"/>
          <w:lang w:val="pl-PL"/>
        </w:rPr>
        <w:t>3* </w:t>
      </w:r>
      <w:r w:rsidR="00AC1605" w:rsidRPr="00B36902">
        <w:rPr>
          <w:rFonts w:asciiTheme="majorHAnsi" w:hAnsiTheme="majorHAnsi"/>
          <w:color w:val="000000"/>
          <w:shd w:val="clear" w:color="auto" w:fill="FFFFFF"/>
          <w:lang w:val="pl-PL"/>
        </w:rPr>
        <w:t xml:space="preserve">Smešten u istorijski zaštićenoj zgradi, renoviran 2017. godine, B&amp;B Hotel Ljubljana Park nalazi se na kratkoj pešačkoj udaljenosti od centra Ljubljane i glavnih turističkih atrakcija. </w:t>
      </w:r>
      <w:r w:rsidR="00AC1605" w:rsidRPr="00B726B6">
        <w:rPr>
          <w:rFonts w:asciiTheme="majorHAnsi" w:hAnsiTheme="majorHAnsi"/>
          <w:color w:val="000000"/>
          <w:shd w:val="clear" w:color="auto" w:fill="FFFFFF"/>
          <w:lang w:val="pl-PL"/>
        </w:rPr>
        <w:t xml:space="preserve">Hotel nudi udobno opremljene sobe sa elegantnim, ali toplim dekorom, odličnim pogledom i besplatnim bežičnim internetom. Gostima je na raspolaganju besplatan računar sa pristupom internetu. Restoran na licu mesta služi indijsku kuhinju. Tu je i moderan bar sa otvorenom letnjom terasom gde posetioci mogu uživati u popodnevnom ili večernjem piću u bašti. Gosti mogu da pune svoja električna vozila na licu mesta i to besplatno. Sa pogledom na Ljubljanski dvorac i centralnu železničku i autobusku stanicu udaljenu samo 800 metara, gosti mogu iskoristiti pogodnu lokaciju, a istovremeno se povući iz živopisne gradske vreve i odmoriti na trenutak u zelenom prirodnom okruženju. </w:t>
      </w:r>
      <w:hyperlink r:id="rId8" w:history="1">
        <w:r w:rsidR="00AC1605" w:rsidRPr="00B726B6">
          <w:rPr>
            <w:rStyle w:val="Hyperlink"/>
            <w:rFonts w:asciiTheme="majorHAnsi" w:hAnsiTheme="majorHAnsi"/>
            <w:shd w:val="clear" w:color="auto" w:fill="FFFFFF"/>
            <w:lang w:val="pl-PL"/>
          </w:rPr>
          <w:t>https://www.hotel-bb.com/en/hotel/ljubljana-park</w:t>
        </w:r>
      </w:hyperlink>
      <w:r w:rsidR="00AC1605" w:rsidRPr="00B726B6">
        <w:rPr>
          <w:rFonts w:asciiTheme="majorHAnsi" w:hAnsiTheme="majorHAnsi"/>
          <w:color w:val="000000"/>
          <w:shd w:val="clear" w:color="auto" w:fill="FFFFFF"/>
          <w:lang w:val="pl-PL"/>
        </w:rPr>
        <w:t xml:space="preserve"> </w:t>
      </w:r>
    </w:p>
    <w:p w14:paraId="1F664D1C" w14:textId="77777777" w:rsidR="000B606A" w:rsidRPr="00B726B6" w:rsidRDefault="00D3099F">
      <w:pPr>
        <w:pStyle w:val="Heading2"/>
        <w:ind w:left="-720" w:right="-720"/>
        <w:jc w:val="both"/>
        <w:rPr>
          <w:rFonts w:cs="Cambria"/>
          <w:color w:val="000000" w:themeColor="text1"/>
          <w:sz w:val="24"/>
          <w:szCs w:val="24"/>
          <w:lang w:val="pl-PL"/>
        </w:rPr>
      </w:pPr>
      <w:r w:rsidRPr="00B726B6">
        <w:rPr>
          <w:rFonts w:cs="Cambria"/>
          <w:color w:val="000000" w:themeColor="text1"/>
          <w:sz w:val="24"/>
          <w:szCs w:val="24"/>
          <w:lang w:val="pl-PL"/>
        </w:rPr>
        <w:t>NAPOMENE</w:t>
      </w:r>
      <w:r w:rsidR="00950E78" w:rsidRPr="00B726B6">
        <w:rPr>
          <w:rFonts w:cs="Cambria"/>
          <w:color w:val="000000" w:themeColor="text1"/>
          <w:sz w:val="24"/>
          <w:szCs w:val="24"/>
          <w:lang w:val="pl-PL"/>
        </w:rPr>
        <w:t xml:space="preserve"> </w:t>
      </w:r>
      <w:r w:rsidRPr="00B726B6">
        <w:rPr>
          <w:rFonts w:cs="Cambria"/>
          <w:color w:val="000000" w:themeColor="text1"/>
          <w:sz w:val="24"/>
          <w:szCs w:val="24"/>
          <w:lang w:val="pl-PL"/>
        </w:rPr>
        <w:t>U</w:t>
      </w:r>
      <w:r w:rsidR="00950E78" w:rsidRPr="00B726B6">
        <w:rPr>
          <w:rFonts w:cs="Cambria"/>
          <w:color w:val="000000" w:themeColor="text1"/>
          <w:sz w:val="24"/>
          <w:szCs w:val="24"/>
          <w:lang w:val="pl-PL"/>
        </w:rPr>
        <w:t xml:space="preserve"> </w:t>
      </w:r>
      <w:r w:rsidRPr="00B726B6">
        <w:rPr>
          <w:rFonts w:cs="Cambria"/>
          <w:color w:val="000000" w:themeColor="text1"/>
          <w:sz w:val="24"/>
          <w:szCs w:val="24"/>
          <w:lang w:val="pl-PL"/>
        </w:rPr>
        <w:t>VEZI</w:t>
      </w:r>
      <w:r w:rsidR="00950E78" w:rsidRPr="00B726B6">
        <w:rPr>
          <w:rFonts w:cs="Cambria"/>
          <w:color w:val="000000" w:themeColor="text1"/>
          <w:sz w:val="24"/>
          <w:szCs w:val="24"/>
          <w:lang w:val="pl-PL"/>
        </w:rPr>
        <w:t xml:space="preserve"> </w:t>
      </w:r>
      <w:r w:rsidRPr="00B726B6">
        <w:rPr>
          <w:rFonts w:cs="Cambria"/>
          <w:color w:val="000000" w:themeColor="text1"/>
          <w:sz w:val="24"/>
          <w:szCs w:val="24"/>
          <w:lang w:val="pl-PL"/>
        </w:rPr>
        <w:t>FAKULTATIVNIH</w:t>
      </w:r>
      <w:r w:rsidR="00950E78" w:rsidRPr="00B726B6">
        <w:rPr>
          <w:rFonts w:cs="Cambria"/>
          <w:color w:val="000000" w:themeColor="text1"/>
          <w:sz w:val="24"/>
          <w:szCs w:val="24"/>
          <w:lang w:val="pl-PL"/>
        </w:rPr>
        <w:t xml:space="preserve"> </w:t>
      </w:r>
      <w:r w:rsidRPr="00B726B6">
        <w:rPr>
          <w:rFonts w:cs="Cambria"/>
          <w:color w:val="000000" w:themeColor="text1"/>
          <w:sz w:val="24"/>
          <w:szCs w:val="24"/>
          <w:lang w:val="pl-PL"/>
        </w:rPr>
        <w:t>IZLETA:</w:t>
      </w:r>
    </w:p>
    <w:p w14:paraId="32A8FEDE" w14:textId="77777777" w:rsidR="000B606A" w:rsidRPr="00CD458C" w:rsidRDefault="00D3099F">
      <w:pPr>
        <w:pStyle w:val="BodyText"/>
        <w:ind w:left="-720"/>
        <w:jc w:val="both"/>
        <w:rPr>
          <w:rFonts w:asciiTheme="majorHAnsi" w:hAnsiTheme="majorHAnsi"/>
          <w:color w:val="000000" w:themeColor="text1"/>
        </w:rPr>
      </w:pPr>
      <w:r w:rsidRPr="00CD458C">
        <w:rPr>
          <w:rFonts w:asciiTheme="majorHAnsi" w:hAnsiTheme="majorHAnsi"/>
          <w:color w:val="000000" w:themeColor="text1"/>
        </w:rPr>
        <w:t>Fakultativni izleti nisu obavezni deo programa i zavise od broja prijavljenih putnika. Cene fakultativnih izleta su po osobi, minimum za realizaciju izleta je 30 putnika. Cena izleta se uglavnom sastoji od troškova rezervacije, prevoza, vodiča, ulaznica i organizacije. Cene izleta podložne su promenama u slučaju nedovoljnog broja prijavljenih putnika ili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inopartneru ili pratiocu grupe.</w:t>
      </w:r>
    </w:p>
    <w:p w14:paraId="1846605F" w14:textId="77777777" w:rsidR="000B606A" w:rsidRPr="00CD458C" w:rsidRDefault="000B606A">
      <w:pPr>
        <w:pStyle w:val="BodyText"/>
        <w:ind w:left="-720"/>
        <w:jc w:val="both"/>
        <w:rPr>
          <w:rFonts w:asciiTheme="majorHAnsi" w:hAnsiTheme="majorHAnsi"/>
          <w:color w:val="000000" w:themeColor="text1"/>
        </w:rPr>
      </w:pPr>
    </w:p>
    <w:p w14:paraId="5EEBC831" w14:textId="77777777" w:rsidR="000B606A" w:rsidRPr="002509AB" w:rsidRDefault="00D3099F" w:rsidP="00D3099F">
      <w:pPr>
        <w:pStyle w:val="NormalWeb"/>
        <w:spacing w:before="0" w:beforeAutospacing="0"/>
        <w:ind w:left="-720"/>
        <w:rPr>
          <w:rFonts w:asciiTheme="majorHAnsi" w:hAnsiTheme="majorHAnsi" w:cs="Cambria"/>
          <w:b/>
          <w:bCs/>
          <w:color w:val="181C32"/>
          <w:lang w:val="hr-HR"/>
        </w:rPr>
      </w:pPr>
      <w:r w:rsidRPr="002509AB">
        <w:rPr>
          <w:rStyle w:val="Strong"/>
          <w:rFonts w:asciiTheme="majorHAnsi" w:hAnsiTheme="majorHAnsi" w:cs="Cambria"/>
          <w:color w:val="181C32"/>
          <w:lang w:val="hr-HR"/>
        </w:rPr>
        <w:t>USLOVI PLAĆANJA I OSTALE NAPOMENE:</w:t>
      </w:r>
      <w:r w:rsidRPr="002509AB">
        <w:rPr>
          <w:rStyle w:val="Strong"/>
          <w:rFonts w:asciiTheme="majorHAnsi" w:hAnsiTheme="majorHAnsi" w:cs="Cambria"/>
          <w:color w:val="181C32"/>
          <w:lang w:val="hr-HR"/>
        </w:rPr>
        <w:br/>
      </w:r>
      <w:r w:rsidRPr="002509AB">
        <w:rPr>
          <w:rFonts w:asciiTheme="majorHAnsi" w:hAnsiTheme="majorHAnsi" w:cs="Cambria"/>
          <w:lang w:val="hr-HR"/>
        </w:rPr>
        <w:t>Plaćanje se vrši u dinarskoj protivvrednosti po srednjem kursu Narodne banke Srbije na dan uplate. </w:t>
      </w:r>
    </w:p>
    <w:p w14:paraId="166BFC09" w14:textId="77777777" w:rsidR="000B606A" w:rsidRPr="002509AB" w:rsidRDefault="00D3099F">
      <w:pPr>
        <w:pStyle w:val="Heading2"/>
        <w:spacing w:line="240" w:lineRule="auto"/>
        <w:ind w:left="-720"/>
        <w:jc w:val="both"/>
        <w:rPr>
          <w:rFonts w:cs="Cambria"/>
          <w:color w:val="000000" w:themeColor="text1"/>
          <w:sz w:val="24"/>
          <w:szCs w:val="24"/>
          <w:lang w:val="hr-HR"/>
        </w:rPr>
      </w:pPr>
      <w:r w:rsidRPr="002509AB">
        <w:rPr>
          <w:rFonts w:cs="Cambria"/>
          <w:color w:val="000000" w:themeColor="text1"/>
          <w:sz w:val="24"/>
          <w:szCs w:val="24"/>
          <w:lang w:val="hr-HR"/>
        </w:rPr>
        <w:t>NAPOMENEO SMEŠTAJU:</w:t>
      </w:r>
    </w:p>
    <w:p w14:paraId="47B09EE4" w14:textId="77777777" w:rsidR="000B606A" w:rsidRPr="00CD458C" w:rsidRDefault="00D3099F">
      <w:pPr>
        <w:pStyle w:val="BodyText"/>
        <w:spacing w:before="2"/>
        <w:ind w:left="-720"/>
        <w:jc w:val="both"/>
        <w:rPr>
          <w:rFonts w:asciiTheme="majorHAnsi" w:hAnsiTheme="majorHAnsi"/>
          <w:color w:val="000000" w:themeColor="text1"/>
        </w:rPr>
      </w:pPr>
      <w:r w:rsidRPr="00CD458C">
        <w:rPr>
          <w:rFonts w:asciiTheme="majorHAnsi" w:hAnsiTheme="majorHAnsi"/>
          <w:color w:val="000000" w:themeColor="text1"/>
        </w:rPr>
        <w:t>Potpisivanjem Ugovora o putovanju putnik prihvata svaki hotel odgovarajućekategorizacije i opisa navedenog u programu putovanja. Smeštaj jeu nekom od navedenihhotela do popune kapaciteta, ili sličnom. Zvanična potvrda hotela u kom će biti obezbeđensmeštaj za grupu, na bazi navedene usluge, u skladu sa najavljenom kategorijom ilokacijom, dobija se najranije 5 dana pred polazak na putovanje. U smeštajne objekte seulazi prvog dana boravka od 15:00 časova (postoji mogućnost ranijeg ulaska), a napuštaju se poslednjeg dana boravka do 09:00 časova. Upojedinim smeštajnim objektima treći i četvrti ležaj mogu biti pomoćni. Dimenzija i izgled pomoćnog ležaja zavise od smeštajnih objekata, može biti sofa na razvlačenje, ali je uglavnom kao klasičan krevet.</w:t>
      </w:r>
    </w:p>
    <w:p w14:paraId="5DCC5E74" w14:textId="77777777" w:rsidR="000B606A" w:rsidRPr="00CD458C" w:rsidRDefault="000B606A">
      <w:pPr>
        <w:pStyle w:val="BodyText"/>
        <w:spacing w:before="2"/>
        <w:ind w:left="-720"/>
        <w:jc w:val="both"/>
        <w:rPr>
          <w:rFonts w:asciiTheme="majorHAnsi" w:hAnsiTheme="majorHAnsi"/>
          <w:color w:val="000000" w:themeColor="text1"/>
        </w:rPr>
      </w:pPr>
    </w:p>
    <w:p w14:paraId="045068E1" w14:textId="77777777" w:rsidR="000B606A" w:rsidRPr="00CD458C" w:rsidRDefault="00D3099F">
      <w:pPr>
        <w:pStyle w:val="BodyText"/>
        <w:spacing w:before="2"/>
        <w:ind w:left="-720"/>
        <w:jc w:val="both"/>
        <w:rPr>
          <w:rFonts w:asciiTheme="majorHAnsi" w:hAnsiTheme="majorHAnsi"/>
          <w:color w:val="000000" w:themeColor="text1"/>
        </w:rPr>
      </w:pPr>
      <w:r w:rsidRPr="00CD458C">
        <w:rPr>
          <w:rFonts w:asciiTheme="majorHAnsi" w:hAnsiTheme="majorHAnsi"/>
          <w:b/>
          <w:color w:val="181C32"/>
        </w:rPr>
        <w:t>OPŠTE NAPOMENE:</w:t>
      </w:r>
    </w:p>
    <w:p w14:paraId="1BD41FF6"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000000" w:themeColor="text1"/>
          <w:lang w:val="pl-PL"/>
        </w:rPr>
        <w:t>Dan pred polazak organizator putovanja šalje obaveštenje sa svim  detaljima polaska. Ukoliko ne dobijete poruku obavezno kontaktirajte agenciju radi dobijanja tačnih podataka oko polaska na putovanje</w:t>
      </w:r>
      <w:r w:rsidRPr="00B726B6">
        <w:rPr>
          <w:rFonts w:asciiTheme="majorHAnsi" w:hAnsiTheme="majorHAnsi" w:cs="Cambria"/>
          <w:color w:val="181C32"/>
          <w:lang w:val="pl-PL"/>
        </w:rPr>
        <w:t>.</w:t>
      </w:r>
    </w:p>
    <w:p w14:paraId="33DAD7E4"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lastRenderedPageBreak/>
        <w:t xml:space="preserve">Organizator putovanja nije ovlašćen da proverava valjanost putnih i drugih isprava. Putnici koji nisu državljani Srbije u obavezi su da se sami upoznaju sa viznim režimom zemlje u koju putuju i kroz koje prolaze. </w:t>
      </w:r>
      <w:r w:rsidRPr="00B726B6">
        <w:rPr>
          <w:rFonts w:asciiTheme="majorHAnsi" w:hAnsiTheme="majorHAnsi" w:cs="Cambria"/>
          <w:color w:val="000000" w:themeColor="text1"/>
          <w:lang w:val="pl-PL"/>
        </w:rPr>
        <w:t>Za putnike koji poseduju crveni biometrijski pasoš Republike Srbije, za ulazak u EU pasoš treba da važi minimum 3 meseca od dana povratka sa putovanja, a za ulazak u Republiku Tursku minimum 6 meseci od dana povratka s aputovanja.</w:t>
      </w:r>
    </w:p>
    <w:p w14:paraId="6D991028" w14:textId="77777777" w:rsidR="000B606A" w:rsidRPr="00CD458C" w:rsidRDefault="00D3099F">
      <w:pPr>
        <w:pStyle w:val="NormalWeb"/>
        <w:numPr>
          <w:ilvl w:val="0"/>
          <w:numId w:val="6"/>
        </w:numPr>
        <w:ind w:left="-720"/>
        <w:jc w:val="both"/>
        <w:rPr>
          <w:rFonts w:asciiTheme="majorHAnsi" w:hAnsiTheme="majorHAnsi" w:cs="Cambria"/>
          <w:b/>
          <w:color w:val="181C32"/>
        </w:rPr>
      </w:pPr>
      <w:r w:rsidRPr="00B726B6">
        <w:rPr>
          <w:rFonts w:asciiTheme="majorHAnsi" w:hAnsiTheme="majorHAnsi" w:cs="Cambria"/>
          <w:color w:val="191919"/>
          <w:spacing w:val="2"/>
          <w:lang w:val="pl-PL"/>
        </w:rPr>
        <w:t xml:space="preserve">NE POSTOJI MOGUĆNOST ODABIRA SEDIŠTA Agencija pravi raspored sedenja, uzimajući u obzir starija lica, porodice sa malom decom, trudnice kao i vreme uplate. Potpisivanjem ugovora putnik je dužan da prihvati mesto u autobusu koje mu dodeli agencija. Naknadne izmene nisu moguće. </w:t>
      </w:r>
      <w:r w:rsidRPr="00B726B6">
        <w:rPr>
          <w:rFonts w:asciiTheme="majorHAnsi" w:hAnsiTheme="majorHAnsi" w:cs="Cambria"/>
          <w:color w:val="000000" w:themeColor="text1"/>
          <w:lang w:val="pl-PL"/>
        </w:rPr>
        <w:t xml:space="preserve">Prvi red sedišta su službena sedišta i ako nema potrebe, ne izdaju seputnicima. </w:t>
      </w:r>
      <w:r w:rsidRPr="00CD458C">
        <w:rPr>
          <w:rFonts w:asciiTheme="majorHAnsi" w:hAnsiTheme="majorHAnsi" w:cs="Cambria"/>
          <w:color w:val="000000" w:themeColor="text1"/>
        </w:rPr>
        <w:t>Putnikje dužan da prihvati sedište koje mu agencija dodeli.</w:t>
      </w:r>
    </w:p>
    <w:p w14:paraId="240DAF91" w14:textId="77777777" w:rsidR="000B606A" w:rsidRPr="00CD458C" w:rsidRDefault="00D3099F">
      <w:pPr>
        <w:pStyle w:val="NormalWeb"/>
        <w:numPr>
          <w:ilvl w:val="0"/>
          <w:numId w:val="6"/>
        </w:numPr>
        <w:ind w:left="-720"/>
        <w:jc w:val="both"/>
        <w:rPr>
          <w:rFonts w:asciiTheme="majorHAnsi" w:hAnsiTheme="majorHAnsi" w:cs="Cambria"/>
          <w:b/>
          <w:color w:val="181C32"/>
        </w:rPr>
      </w:pPr>
      <w:r w:rsidRPr="00CD458C">
        <w:rPr>
          <w:rFonts w:asciiTheme="majorHAnsi" w:hAnsiTheme="majorHAnsi" w:cs="Cambria"/>
          <w:color w:val="191919"/>
          <w:spacing w:val="2"/>
        </w:rPr>
        <w:t>Dozvoljeni prtljag jeste 1 kofer čija dimenzija – dužina+širina+visina ne prelazi 158cm i jedna ručna torba. Maksimalna težina prtljaga je 20 kg.</w:t>
      </w:r>
    </w:p>
    <w:p w14:paraId="3C1509D8" w14:textId="77777777" w:rsidR="000B606A" w:rsidRPr="00B726B6" w:rsidRDefault="00D3099F">
      <w:pPr>
        <w:pStyle w:val="NormalWeb"/>
        <w:numPr>
          <w:ilvl w:val="0"/>
          <w:numId w:val="6"/>
        </w:numPr>
        <w:ind w:left="-720"/>
        <w:jc w:val="both"/>
        <w:rPr>
          <w:rFonts w:asciiTheme="majorHAnsi" w:hAnsiTheme="majorHAnsi" w:cs="Cambria"/>
          <w:color w:val="191919"/>
          <w:spacing w:val="2"/>
          <w:lang w:val="pl-PL"/>
        </w:rPr>
      </w:pPr>
      <w:r w:rsidRPr="00B726B6">
        <w:rPr>
          <w:rFonts w:asciiTheme="majorHAnsi" w:hAnsiTheme="majorHAnsi" w:cs="Cambria"/>
          <w:color w:val="191919"/>
          <w:spacing w:val="2"/>
          <w:lang w:val="pl-PL"/>
        </w:rPr>
        <w:t>Dužina trajanja slobodnog vremena za individualne aktivnosti tokom programa putovanja zavisi od objektivnih okolnosti (npr. dužine trajanja obilaska, termina polaska...).</w:t>
      </w:r>
    </w:p>
    <w:p w14:paraId="0E2777D7"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91919"/>
          <w:spacing w:val="2"/>
          <w:lang w:val="pl-PL"/>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1B2D3AD0" w14:textId="77777777" w:rsidR="000B606A" w:rsidRPr="00551577" w:rsidRDefault="00D3099F">
      <w:pPr>
        <w:pStyle w:val="NormalWeb"/>
        <w:numPr>
          <w:ilvl w:val="0"/>
          <w:numId w:val="6"/>
        </w:numPr>
        <w:ind w:left="-720"/>
        <w:jc w:val="both"/>
        <w:rPr>
          <w:rFonts w:asciiTheme="majorHAnsi" w:hAnsiTheme="majorHAnsi" w:cs="Cambria"/>
          <w:b/>
          <w:color w:val="181C32"/>
          <w:lang w:val="pl-PL"/>
        </w:rPr>
      </w:pPr>
      <w:r w:rsidRPr="00551577">
        <w:rPr>
          <w:rFonts w:asciiTheme="majorHAnsi" w:hAnsiTheme="majorHAnsi" w:cs="Cambria"/>
          <w:color w:val="191919"/>
          <w:spacing w:val="2"/>
          <w:lang w:val="pl-PL"/>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14:paraId="313610E2" w14:textId="77777777" w:rsidR="000B606A" w:rsidRPr="00551577" w:rsidRDefault="00D3099F">
      <w:pPr>
        <w:pStyle w:val="NormalWeb"/>
        <w:numPr>
          <w:ilvl w:val="0"/>
          <w:numId w:val="6"/>
        </w:numPr>
        <w:ind w:left="-720"/>
        <w:jc w:val="both"/>
        <w:rPr>
          <w:rFonts w:asciiTheme="majorHAnsi" w:hAnsiTheme="majorHAnsi" w:cs="Cambria"/>
          <w:b/>
          <w:color w:val="181C32"/>
          <w:lang w:val="pl-PL"/>
        </w:rPr>
      </w:pPr>
      <w:r w:rsidRPr="00551577">
        <w:rPr>
          <w:rFonts w:asciiTheme="majorHAnsi" w:hAnsiTheme="majorHAnsi" w:cs="Cambria"/>
          <w:color w:val="191919"/>
          <w:spacing w:val="2"/>
          <w:lang w:val="pl-PL"/>
        </w:rPr>
        <w:t>Putnik koji svojim neadekvatnim ponašanjem uznemirava druge putnike, ometa vozača i pratioca u poslu ili ugrožava realizaciju programa putovanja, biće odmah isključen sa putovanja i sva odgovornost prelazi nanjega bez prava na žalbu i povraćaj novca. Agencija zadržava pravo krivičnog gonjenja nesavesnog putnika usled gore navedenih okolnosti.</w:t>
      </w:r>
    </w:p>
    <w:p w14:paraId="02328758"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91919"/>
          <w:spacing w:val="2"/>
          <w:lang w:val="pl-PL"/>
        </w:rPr>
        <w:t>Putnik je dužan da poštuje satnicu određenu od starne predstavnika agencije na putovanju, u suprotnom predstavnik agencije ima pravo da putnika isključi sa putovanja.</w:t>
      </w:r>
    </w:p>
    <w:p w14:paraId="677EFB41"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91919"/>
          <w:spacing w:val="2"/>
          <w:lang w:val="pl-PL"/>
        </w:rPr>
        <w:t>Dužina trajanja slobodnog vremena za induvidualne aktivnosti tokom putovanja zavisi od objektivnih okolnosti (dužine trajanja obilaska, termina polaska…).</w:t>
      </w:r>
    </w:p>
    <w:p w14:paraId="0D79E6FA"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91919"/>
          <w:spacing w:val="2"/>
          <w:lang w:val="pl-PL"/>
        </w:rPr>
        <w:t>Organizator zadržava pravo da putem PROMOCIJA I LAST MINUTE ponuda proda svoje slobodne kapacitete po cenama koje su drugačije od onih u cenovniku. Stranke koje su uplatile aranžman po cenama objavljenim u redovnom cenovniku nemaju pravo da potražuju nadokanadu na ime razlike u ceni.</w:t>
      </w:r>
    </w:p>
    <w:p w14:paraId="189EC0B1"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1D52FECD"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lastRenderedPageBreak/>
        <w:t>Organizator putovanja zadržava pravo promene programa putovanja usled nepredviđenih objektivnih okolnosti (npr. gužva na granicama, gužva u saobraćaju, zatvaranje nekog od lokaliteta predviđenog za obilazak...).</w:t>
      </w:r>
    </w:p>
    <w:p w14:paraId="1405B04E"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Prema pravilima organizatora fakultativnih izleta (ino partnera) naknadno odustajanje već prijavljenih putnika ne podleže povraćaju uplačenih sredstava. Termini fakultativnih izleta su promenljivi i zavise od slobodnih termina po lokalitetima, broja prijavljenih putnika I objektivnih okolnosti.</w:t>
      </w:r>
    </w:p>
    <w:p w14:paraId="39494BCC"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Svaka promena programa putovanja od strane samog putnika u toku putovanja, a uz saglasnost predstavnika agencija ne predstavlja izmenu ugovorenog programa.</w:t>
      </w:r>
    </w:p>
    <w:p w14:paraId="4BED9212"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Potpisivanjem ugovora putnik je dužan da prihvati mesto u autobusu, koje mu dodeli agencija i naknadne izmene nisu moguće.</w:t>
      </w:r>
    </w:p>
    <w:p w14:paraId="7409A8E2"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Organizator putovanja može promeniti ugovorenu cenu ako je posle zaključenja ugovora došlo do promena u cenama hotela, tarifama prevoznika, poremećaja i promena na monetarnom tržištu ili tržištu roba i usluga.</w:t>
      </w:r>
    </w:p>
    <w:p w14:paraId="31A0D8F8"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Potpisnik ugovora o putovanju ili predstavnici grupe putnika obavezni su da sve putnike upoznaju sa ugovorenim programom putovanja, uslovima plaćanja i osiguranja, kao i Opštim uslovima putovanja organizatora putovanja.</w:t>
      </w:r>
    </w:p>
    <w:p w14:paraId="02B0671B"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Maloletni putnici prilikom putovanja moraju imati overenu saglasnost roditelja.</w:t>
      </w:r>
    </w:p>
    <w:p w14:paraId="44703573"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Sva vremena u programima putovanja su data po lokalnom vremenu zemlje u kojoj se boravi.</w:t>
      </w:r>
    </w:p>
    <w:p w14:paraId="1FBF50ED"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 xml:space="preserve">Putnici koji nisu državljani Srbije obavezni su da se sami upoznaju sa viznim režimom zemlje u koju putuju i kroz koje putuju. </w:t>
      </w:r>
    </w:p>
    <w:p w14:paraId="09905DE8" w14:textId="77777777" w:rsidR="000B606A" w:rsidRPr="00B726B6" w:rsidRDefault="00D3099F">
      <w:pPr>
        <w:pStyle w:val="NormalWeb"/>
        <w:numPr>
          <w:ilvl w:val="0"/>
          <w:numId w:val="6"/>
        </w:numPr>
        <w:ind w:left="-720"/>
        <w:jc w:val="both"/>
        <w:rPr>
          <w:rFonts w:asciiTheme="majorHAnsi" w:hAnsiTheme="majorHAnsi" w:cs="Cambria"/>
          <w:b/>
          <w:color w:val="181C32"/>
          <w:lang w:val="pl-PL"/>
        </w:rPr>
      </w:pPr>
      <w:r w:rsidRPr="00B726B6">
        <w:rPr>
          <w:rFonts w:asciiTheme="majorHAnsi" w:hAnsiTheme="majorHAnsi" w:cs="Cambria"/>
          <w:color w:val="181C32"/>
          <w:lang w:val="pl-PL"/>
        </w:rPr>
        <w:t>U slučaju promena na monetarnom tržištu ili nedovoljnog broja putnika, agencija zadržava pravo korekcije cene, izmene programa ili otkaza putovanja najkasnije 5 dana pre početka putovanja.</w:t>
      </w:r>
    </w:p>
    <w:p w14:paraId="026F3D8A" w14:textId="77777777" w:rsidR="000B606A" w:rsidRPr="00B726B6" w:rsidRDefault="00D3099F" w:rsidP="00AC1605">
      <w:pPr>
        <w:pStyle w:val="NormalWeb"/>
        <w:ind w:left="-720"/>
        <w:jc w:val="center"/>
        <w:rPr>
          <w:rFonts w:asciiTheme="majorHAnsi" w:hAnsiTheme="majorHAnsi" w:cs="Cambria"/>
          <w:color w:val="181C32"/>
          <w:lang w:val="pl-PL"/>
        </w:rPr>
      </w:pPr>
      <w:r w:rsidRPr="00B726B6">
        <w:rPr>
          <w:rFonts w:asciiTheme="majorHAnsi" w:hAnsiTheme="majorHAnsi" w:cs="Cambria"/>
          <w:color w:val="181C32"/>
          <w:lang w:val="pl-PL"/>
        </w:rPr>
        <w:t>Aranžman je rađen na bazi od minimum 50 prijavljenih putnika i usled nedovoljnog broja putnika organizator putovanja ima pravo otkaza putovanja, najkasnije 5 dana pre termina polaska.</w:t>
      </w:r>
    </w:p>
    <w:p w14:paraId="009889B7" w14:textId="77777777" w:rsidR="000B606A" w:rsidRPr="00CD458C" w:rsidRDefault="00D3099F">
      <w:pPr>
        <w:pStyle w:val="NormalWeb"/>
        <w:spacing w:before="0" w:beforeAutospacing="0"/>
        <w:jc w:val="center"/>
        <w:rPr>
          <w:rFonts w:asciiTheme="majorHAnsi" w:hAnsiTheme="majorHAnsi" w:cs="Cambria"/>
          <w:color w:val="181C32"/>
        </w:rPr>
      </w:pPr>
      <w:r w:rsidRPr="00CD458C">
        <w:rPr>
          <w:rFonts w:asciiTheme="majorHAnsi" w:hAnsiTheme="majorHAnsi" w:cs="Cambria"/>
          <w:color w:val="181C32"/>
        </w:rPr>
        <w:t>Molimo Vas da pažljivo pročitate Opšte uslove putovanja.</w:t>
      </w:r>
    </w:p>
    <w:p w14:paraId="76E7D5E5" w14:textId="77777777" w:rsidR="000B606A" w:rsidRPr="00CD458C" w:rsidRDefault="000B606A">
      <w:pPr>
        <w:spacing w:line="9" w:lineRule="exact"/>
        <w:ind w:left="-720"/>
        <w:rPr>
          <w:rFonts w:asciiTheme="majorHAnsi" w:eastAsia="Times New Roman" w:hAnsiTheme="majorHAnsi" w:cs="Cambria"/>
          <w:sz w:val="24"/>
          <w:szCs w:val="24"/>
        </w:rPr>
      </w:pPr>
    </w:p>
    <w:p w14:paraId="3705ADAB" w14:textId="77777777" w:rsidR="00950E78" w:rsidRPr="00B726B6" w:rsidRDefault="00950E78" w:rsidP="00950E78">
      <w:pPr>
        <w:ind w:left="-720"/>
        <w:jc w:val="center"/>
        <w:rPr>
          <w:rFonts w:asciiTheme="majorHAnsi" w:hAnsiTheme="majorHAnsi" w:cstheme="minorHAnsi"/>
          <w:sz w:val="20"/>
          <w:szCs w:val="20"/>
          <w:lang w:val="pl-PL"/>
        </w:rPr>
      </w:pPr>
      <w:r w:rsidRPr="00020550">
        <w:rPr>
          <w:rStyle w:val="Emphasis"/>
          <w:rFonts w:asciiTheme="majorHAnsi" w:hAnsiTheme="majorHAnsi" w:cstheme="minorHAnsi"/>
          <w:color w:val="000000"/>
          <w:sz w:val="20"/>
          <w:szCs w:val="20"/>
        </w:rPr>
        <w:t xml:space="preserve">Za sve objavljene programe važe OPŠTI USLOVI PUTOVANJA organizatora putovanja HEDONIC TRAVEL doo, usaglašeni sa YUTA standardima i sastavni su deo objavljenog pisanog programa putovanja. HEDONIC TRAVEL doo poseduje Licencu  OTP br. 103/2021. od 08.10.2021, uz Garancije putovanja u slučaju insolventnosti agencije  od datuma njenog izdavanja pa do završetka turističkog putovanja, odnosno do povratka Putnika na ugovoreno odredište. </w:t>
      </w:r>
      <w:r w:rsidRPr="00B726B6">
        <w:rPr>
          <w:rStyle w:val="Emphasis"/>
          <w:rFonts w:asciiTheme="majorHAnsi" w:hAnsiTheme="majorHAnsi" w:cstheme="minorHAnsi"/>
          <w:color w:val="000000"/>
          <w:sz w:val="20"/>
          <w:szCs w:val="20"/>
          <w:lang w:val="pl-PL"/>
        </w:rPr>
        <w:t>Garancija po Polisi broj 30000044217 vazi od 01.10.2024., koja se aktivira kod osiguravajuće kuće "MILENIJUM OSIGURANJE", a.d.o, Beograd , 011/7152300 prijavom na adresu ul. Milutina Milankovića 3b, Beograd ili na mail: office@milenijum-osiguranje.rs.</w:t>
      </w:r>
    </w:p>
    <w:p w14:paraId="6FE44D1D" w14:textId="79D4E67C" w:rsidR="00950E78" w:rsidRPr="00020550" w:rsidRDefault="00950E78" w:rsidP="00950E78">
      <w:pPr>
        <w:ind w:left="-720"/>
        <w:jc w:val="center"/>
        <w:rPr>
          <w:rFonts w:asciiTheme="majorHAnsi" w:hAnsiTheme="majorHAnsi"/>
        </w:rPr>
      </w:pPr>
      <w:r w:rsidRPr="00A212E9">
        <w:rPr>
          <w:rStyle w:val="Emphasis"/>
          <w:rFonts w:asciiTheme="majorHAnsi" w:hAnsiTheme="majorHAnsi" w:cstheme="minorHAnsi"/>
          <w:color w:val="000000"/>
          <w:sz w:val="24"/>
          <w:szCs w:val="24"/>
        </w:rPr>
        <w:t xml:space="preserve">Program broj </w:t>
      </w:r>
      <w:r w:rsidR="00DB3FCD">
        <w:rPr>
          <w:rStyle w:val="Emphasis"/>
          <w:rFonts w:asciiTheme="majorHAnsi" w:hAnsiTheme="majorHAnsi" w:cstheme="minorHAnsi"/>
          <w:color w:val="000000"/>
          <w:sz w:val="24"/>
          <w:szCs w:val="24"/>
        </w:rPr>
        <w:t>4</w:t>
      </w:r>
      <w:r w:rsidRPr="00A212E9">
        <w:rPr>
          <w:rStyle w:val="Emphasis"/>
          <w:rFonts w:asciiTheme="majorHAnsi" w:hAnsiTheme="majorHAnsi" w:cstheme="minorHAnsi"/>
          <w:color w:val="000000"/>
          <w:sz w:val="24"/>
          <w:szCs w:val="24"/>
        </w:rPr>
        <w:t xml:space="preserve"> od </w:t>
      </w:r>
      <w:r w:rsidR="00DB3FCD">
        <w:rPr>
          <w:rStyle w:val="Emphasis"/>
          <w:rFonts w:asciiTheme="majorHAnsi" w:hAnsiTheme="majorHAnsi" w:cstheme="minorHAnsi"/>
          <w:color w:val="000000"/>
          <w:sz w:val="24"/>
          <w:szCs w:val="24"/>
        </w:rPr>
        <w:t>02</w:t>
      </w:r>
      <w:r w:rsidR="00C85566">
        <w:rPr>
          <w:rStyle w:val="Emphasis"/>
          <w:rFonts w:asciiTheme="majorHAnsi" w:hAnsiTheme="majorHAnsi" w:cstheme="minorHAnsi"/>
          <w:color w:val="000000"/>
          <w:sz w:val="24"/>
          <w:szCs w:val="24"/>
        </w:rPr>
        <w:t>.</w:t>
      </w:r>
      <w:r w:rsidR="00D12648">
        <w:rPr>
          <w:rStyle w:val="Emphasis"/>
          <w:rFonts w:asciiTheme="majorHAnsi" w:hAnsiTheme="majorHAnsi" w:cstheme="minorHAnsi"/>
          <w:color w:val="000000"/>
          <w:sz w:val="24"/>
          <w:szCs w:val="24"/>
        </w:rPr>
        <w:t>1</w:t>
      </w:r>
      <w:r w:rsidR="00DB3FCD">
        <w:rPr>
          <w:rStyle w:val="Emphasis"/>
          <w:rFonts w:asciiTheme="majorHAnsi" w:hAnsiTheme="majorHAnsi" w:cstheme="minorHAnsi"/>
          <w:color w:val="000000"/>
          <w:sz w:val="24"/>
          <w:szCs w:val="24"/>
        </w:rPr>
        <w:t>2</w:t>
      </w:r>
      <w:r>
        <w:rPr>
          <w:rStyle w:val="Emphasis"/>
          <w:rFonts w:asciiTheme="majorHAnsi" w:hAnsiTheme="majorHAnsi" w:cstheme="minorHAnsi"/>
          <w:color w:val="000000"/>
          <w:sz w:val="24"/>
          <w:szCs w:val="24"/>
        </w:rPr>
        <w:t>.2025</w:t>
      </w:r>
      <w:r>
        <w:rPr>
          <w:rFonts w:asciiTheme="majorHAnsi" w:hAnsiTheme="majorHAnsi"/>
        </w:rPr>
        <w:t>.</w:t>
      </w:r>
    </w:p>
    <w:p w14:paraId="246F4321" w14:textId="77777777" w:rsidR="000B606A" w:rsidRPr="00CD458C" w:rsidRDefault="000B606A">
      <w:pPr>
        <w:jc w:val="center"/>
        <w:rPr>
          <w:rFonts w:asciiTheme="majorHAnsi" w:hAnsiTheme="majorHAnsi" w:cs="Cambria"/>
          <w:sz w:val="24"/>
          <w:szCs w:val="24"/>
        </w:rPr>
      </w:pPr>
    </w:p>
    <w:sectPr w:rsidR="000B606A" w:rsidRPr="00CD458C" w:rsidSect="000B606A">
      <w:headerReference w:type="default" r:id="rId9"/>
      <w:footerReference w:type="default" r:id="rId10"/>
      <w:pgSz w:w="12240" w:h="15840"/>
      <w:pgMar w:top="1440" w:right="72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3594" w14:textId="77777777" w:rsidR="00001FEE" w:rsidRDefault="00001FEE">
      <w:pPr>
        <w:spacing w:line="240" w:lineRule="auto"/>
      </w:pPr>
      <w:r>
        <w:separator/>
      </w:r>
    </w:p>
  </w:endnote>
  <w:endnote w:type="continuationSeparator" w:id="0">
    <w:p w14:paraId="03F699CA" w14:textId="77777777" w:rsidR="00001FEE" w:rsidRDefault="00001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726342"/>
    </w:sdtPr>
    <w:sdtEndPr/>
    <w:sdtContent>
      <w:p w14:paraId="0014C7D3" w14:textId="77777777" w:rsidR="00001FEE" w:rsidRDefault="00C8556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842A4D9" w14:textId="77777777" w:rsidR="00001FEE" w:rsidRDefault="0000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9A97" w14:textId="77777777" w:rsidR="00001FEE" w:rsidRDefault="00001FEE">
      <w:pPr>
        <w:spacing w:after="0"/>
      </w:pPr>
      <w:r>
        <w:separator/>
      </w:r>
    </w:p>
  </w:footnote>
  <w:footnote w:type="continuationSeparator" w:id="0">
    <w:p w14:paraId="6AB5080B" w14:textId="77777777" w:rsidR="00001FEE" w:rsidRDefault="00001F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C90C" w14:textId="77777777" w:rsidR="005863D9" w:rsidRDefault="005863D9">
    <w:pPr>
      <w:pStyle w:val="Header"/>
      <w:tabs>
        <w:tab w:val="clear" w:pos="4680"/>
        <w:tab w:val="clear" w:pos="9360"/>
      </w:tabs>
      <w:jc w:val="right"/>
      <w:rPr>
        <w:b/>
        <w:color w:val="365F91" w:themeColor="accent1" w:themeShade="BF"/>
        <w:sz w:val="28"/>
      </w:rPr>
    </w:pPr>
  </w:p>
  <w:p w14:paraId="2E43D60D" w14:textId="2F208422" w:rsidR="00001FEE" w:rsidRDefault="00001FEE">
    <w:pPr>
      <w:pStyle w:val="Header"/>
      <w:tabs>
        <w:tab w:val="clear" w:pos="4680"/>
        <w:tab w:val="clear" w:pos="9360"/>
      </w:tabs>
      <w:jc w:val="right"/>
      <w:rPr>
        <w:b/>
        <w:color w:val="365F91" w:themeColor="accent1" w:themeShade="BF"/>
        <w:sz w:val="28"/>
      </w:rPr>
    </w:pPr>
    <w:r>
      <w:rPr>
        <w:b/>
        <w:noProof/>
        <w:color w:val="365F91" w:themeColor="accent1" w:themeShade="BF"/>
        <w:sz w:val="28"/>
      </w:rPr>
      <w:drawing>
        <wp:anchor distT="0" distB="0" distL="114300" distR="114300" simplePos="0" relativeHeight="251659264" behindDoc="1" locked="0" layoutInCell="1" allowOverlap="1" wp14:anchorId="5E2E82BE" wp14:editId="395A8C90">
          <wp:simplePos x="0" y="0"/>
          <wp:positionH relativeFrom="column">
            <wp:posOffset>-323850</wp:posOffset>
          </wp:positionH>
          <wp:positionV relativeFrom="paragraph">
            <wp:posOffset>85725</wp:posOffset>
          </wp:positionV>
          <wp:extent cx="2314575" cy="895350"/>
          <wp:effectExtent l="19050" t="0" r="0" b="0"/>
          <wp:wrapNone/>
          <wp:docPr id="2" name="Picture 0" descr="HEDONIK znak 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HEDONIK znak logotip.png"/>
                  <pic:cNvPicPr>
                    <a:picLocks noChangeAspect="1"/>
                  </pic:cNvPicPr>
                </pic:nvPicPr>
                <pic:blipFill>
                  <a:blip r:embed="rId1"/>
                  <a:stretch>
                    <a:fillRect/>
                  </a:stretch>
                </pic:blipFill>
                <pic:spPr>
                  <a:xfrm>
                    <a:off x="0" y="0"/>
                    <a:ext cx="2314575" cy="895350"/>
                  </a:xfrm>
                  <a:prstGeom prst="rect">
                    <a:avLst/>
                  </a:prstGeom>
                </pic:spPr>
              </pic:pic>
            </a:graphicData>
          </a:graphic>
        </wp:anchor>
      </w:drawing>
    </w:r>
    <w:r>
      <w:rPr>
        <w:b/>
        <w:color w:val="365F91" w:themeColor="accent1" w:themeShade="BF"/>
        <w:sz w:val="28"/>
      </w:rPr>
      <w:t>HEDONIC TRAVEL D. O. O.</w:t>
    </w:r>
  </w:p>
  <w:p w14:paraId="7B777A00" w14:textId="77777777" w:rsidR="00001FEE" w:rsidRDefault="00001FEE">
    <w:pPr>
      <w:pStyle w:val="Header"/>
      <w:tabs>
        <w:tab w:val="clear" w:pos="4680"/>
        <w:tab w:val="clear" w:pos="9360"/>
      </w:tabs>
      <w:jc w:val="right"/>
      <w:rPr>
        <w:b/>
        <w:color w:val="365F91" w:themeColor="accent1" w:themeShade="BF"/>
        <w:sz w:val="20"/>
      </w:rPr>
    </w:pPr>
    <w:r>
      <w:rPr>
        <w:b/>
        <w:color w:val="365F91" w:themeColor="accent1" w:themeShade="BF"/>
        <w:sz w:val="20"/>
      </w:rPr>
      <w:t>Gavrila Principa br. 52, 11000 Beograd</w:t>
    </w:r>
  </w:p>
  <w:p w14:paraId="31904491" w14:textId="77777777" w:rsidR="00001FEE" w:rsidRDefault="00001FEE">
    <w:pPr>
      <w:pStyle w:val="Header"/>
      <w:tabs>
        <w:tab w:val="clear" w:pos="4680"/>
        <w:tab w:val="clear" w:pos="9360"/>
      </w:tabs>
      <w:ind w:left="1440"/>
      <w:jc w:val="right"/>
      <w:rPr>
        <w:b/>
        <w:color w:val="365F91" w:themeColor="accent1" w:themeShade="BF"/>
        <w:sz w:val="20"/>
      </w:rPr>
    </w:pP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t xml:space="preserve">             Licenca A kategorije OTP 103/2021 od 08.10.2021. go</w:t>
    </w:r>
    <w:r>
      <w:rPr>
        <w:b/>
        <w:color w:val="365F91" w:themeColor="accent1" w:themeShade="BF"/>
        <w:sz w:val="20"/>
      </w:rPr>
      <w:tab/>
    </w:r>
  </w:p>
  <w:p w14:paraId="06A33E2E" w14:textId="77777777" w:rsidR="00001FEE" w:rsidRDefault="00001FEE">
    <w:pPr>
      <w:pStyle w:val="Header"/>
      <w:tabs>
        <w:tab w:val="clear" w:pos="4680"/>
        <w:tab w:val="clear" w:pos="9360"/>
      </w:tabs>
      <w:jc w:val="right"/>
      <w:rPr>
        <w:b/>
        <w:color w:val="365F91" w:themeColor="accent1" w:themeShade="BF"/>
        <w:sz w:val="20"/>
      </w:rPr>
    </w:pPr>
    <w:r>
      <w:rPr>
        <w:b/>
        <w:color w:val="365F91" w:themeColor="accent1" w:themeShade="BF"/>
        <w:sz w:val="20"/>
      </w:rPr>
      <w:t>PIB: 101440972; MB: 17038001</w:t>
    </w:r>
  </w:p>
  <w:p w14:paraId="3F951379" w14:textId="77777777" w:rsidR="00001FEE" w:rsidRDefault="00001FEE">
    <w:pPr>
      <w:pStyle w:val="Header"/>
      <w:tabs>
        <w:tab w:val="clear" w:pos="4680"/>
        <w:tab w:val="clear" w:pos="9360"/>
      </w:tabs>
      <w:jc w:val="right"/>
      <w:rPr>
        <w:b/>
        <w:color w:val="365F91" w:themeColor="accent1" w:themeShade="BF"/>
        <w:sz w:val="20"/>
      </w:rPr>
    </w:pPr>
    <w:r>
      <w:rPr>
        <w:b/>
        <w:color w:val="365F91" w:themeColor="accent1" w:themeShade="BF"/>
        <w:sz w:val="20"/>
      </w:rPr>
      <w:t xml:space="preserve">T: +381 11 366 00 22; M: +381 60 366 00 22 </w:t>
    </w:r>
  </w:p>
  <w:p w14:paraId="5518DB9A" w14:textId="77777777" w:rsidR="00001FEE" w:rsidRDefault="00001FEE">
    <w:pPr>
      <w:pStyle w:val="Header"/>
      <w:tabs>
        <w:tab w:val="clear" w:pos="4680"/>
        <w:tab w:val="clear" w:pos="9360"/>
      </w:tabs>
      <w:jc w:val="right"/>
      <w:rPr>
        <w:b/>
        <w:color w:val="365F91" w:themeColor="accent1" w:themeShade="BF"/>
        <w:sz w:val="20"/>
      </w:rPr>
    </w:pPr>
    <w:r>
      <w:rPr>
        <w:b/>
        <w:color w:val="365F91" w:themeColor="accent1" w:themeShade="BF"/>
        <w:sz w:val="20"/>
      </w:rPr>
      <w:t>Račun: 160 – 417069 – 72</w:t>
    </w:r>
  </w:p>
  <w:p w14:paraId="35AD8A33" w14:textId="77777777" w:rsidR="00001FEE" w:rsidRDefault="00001FEE">
    <w:pPr>
      <w:pStyle w:val="Header"/>
      <w:tabs>
        <w:tab w:val="clear" w:pos="4680"/>
        <w:tab w:val="clear" w:pos="9360"/>
      </w:tabs>
      <w:jc w:val="right"/>
      <w:rPr>
        <w:b/>
        <w:color w:val="365F91" w:themeColor="accent1" w:themeShade="BF"/>
        <w:sz w:val="20"/>
      </w:rPr>
    </w:pPr>
    <w:r>
      <w:rPr>
        <w:b/>
        <w:color w:val="365F91" w:themeColor="accent1" w:themeShade="BF"/>
        <w:sz w:val="20"/>
      </w:rPr>
      <w:t xml:space="preserve">Email: info@hedonictravel.rs ; website: </w:t>
    </w:r>
    <w:hyperlink r:id="rId2" w:history="1">
      <w:r>
        <w:rPr>
          <w:rStyle w:val="Hyperlink"/>
          <w:b/>
          <w:color w:val="365F91" w:themeColor="accent1" w:themeShade="BF"/>
          <w:sz w:val="20"/>
        </w:rPr>
        <w:t>www.hedonictravel.rs</w:t>
      </w:r>
    </w:hyperlink>
  </w:p>
  <w:p w14:paraId="5D9B858A" w14:textId="77777777" w:rsidR="00001FEE" w:rsidRDefault="0000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D24C3"/>
    <w:multiLevelType w:val="singleLevel"/>
    <w:tmpl w:val="E15D24C3"/>
    <w:lvl w:ilvl="0">
      <w:start w:val="2"/>
      <w:numFmt w:val="decimal"/>
      <w:suff w:val="space"/>
      <w:lvlText w:val="%1."/>
      <w:lvlJc w:val="left"/>
    </w:lvl>
  </w:abstractNum>
  <w:abstractNum w:abstractNumId="1" w15:restartNumberingAfterBreak="0">
    <w:nsid w:val="058B4BA3"/>
    <w:multiLevelType w:val="multilevel"/>
    <w:tmpl w:val="058B4BA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56344530"/>
    <w:multiLevelType w:val="multilevel"/>
    <w:tmpl w:val="5634453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15:restartNumberingAfterBreak="0">
    <w:nsid w:val="60920AF9"/>
    <w:multiLevelType w:val="multilevel"/>
    <w:tmpl w:val="60920AF9"/>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15:restartNumberingAfterBreak="0">
    <w:nsid w:val="6728425D"/>
    <w:multiLevelType w:val="multilevel"/>
    <w:tmpl w:val="6728425D"/>
    <w:lvl w:ilvl="0">
      <w:numFmt w:val="bullet"/>
      <w:lvlText w:val="-"/>
      <w:lvlJc w:val="left"/>
      <w:pPr>
        <w:ind w:left="100" w:hanging="132"/>
      </w:pPr>
      <w:rPr>
        <w:rFonts w:ascii="Cambria" w:eastAsia="Cambria" w:hAnsi="Cambria" w:cs="Cambria" w:hint="default"/>
        <w:color w:val="09225F"/>
        <w:w w:val="100"/>
        <w:sz w:val="24"/>
        <w:szCs w:val="24"/>
        <w:lang w:val="hr-H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2A5DA1"/>
    <w:multiLevelType w:val="multilevel"/>
    <w:tmpl w:val="7E2A5DA1"/>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16cid:durableId="650183037">
    <w:abstractNumId w:val="0"/>
  </w:num>
  <w:num w:numId="2" w16cid:durableId="1632635329">
    <w:abstractNumId w:val="5"/>
  </w:num>
  <w:num w:numId="3" w16cid:durableId="1748381696">
    <w:abstractNumId w:val="4"/>
  </w:num>
  <w:num w:numId="4" w16cid:durableId="939526758">
    <w:abstractNumId w:val="1"/>
  </w:num>
  <w:num w:numId="5" w16cid:durableId="1172647624">
    <w:abstractNumId w:val="3"/>
  </w:num>
  <w:num w:numId="6" w16cid:durableId="605769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091E"/>
    <w:rsid w:val="00001FEE"/>
    <w:rsid w:val="000055CD"/>
    <w:rsid w:val="00010294"/>
    <w:rsid w:val="00064D65"/>
    <w:rsid w:val="000B606A"/>
    <w:rsid w:val="000B633A"/>
    <w:rsid w:val="000F72A4"/>
    <w:rsid w:val="001277DD"/>
    <w:rsid w:val="00140DE9"/>
    <w:rsid w:val="00175A3B"/>
    <w:rsid w:val="00193ECF"/>
    <w:rsid w:val="00194941"/>
    <w:rsid w:val="002054A0"/>
    <w:rsid w:val="002113DD"/>
    <w:rsid w:val="002143D3"/>
    <w:rsid w:val="00215974"/>
    <w:rsid w:val="002509AB"/>
    <w:rsid w:val="002B790C"/>
    <w:rsid w:val="002C198F"/>
    <w:rsid w:val="002E1734"/>
    <w:rsid w:val="002F6E0B"/>
    <w:rsid w:val="002F7D21"/>
    <w:rsid w:val="003764FE"/>
    <w:rsid w:val="00380A94"/>
    <w:rsid w:val="00480858"/>
    <w:rsid w:val="004A4F48"/>
    <w:rsid w:val="004B4B50"/>
    <w:rsid w:val="004C027E"/>
    <w:rsid w:val="00500ED8"/>
    <w:rsid w:val="00514B70"/>
    <w:rsid w:val="0052570F"/>
    <w:rsid w:val="005323D4"/>
    <w:rsid w:val="00551577"/>
    <w:rsid w:val="00582397"/>
    <w:rsid w:val="005863D9"/>
    <w:rsid w:val="005A4CF4"/>
    <w:rsid w:val="005A5BA0"/>
    <w:rsid w:val="005B274A"/>
    <w:rsid w:val="005E3ED5"/>
    <w:rsid w:val="005F4F88"/>
    <w:rsid w:val="00606ED1"/>
    <w:rsid w:val="00636BA5"/>
    <w:rsid w:val="00637B8E"/>
    <w:rsid w:val="00660276"/>
    <w:rsid w:val="006B2667"/>
    <w:rsid w:val="006D0253"/>
    <w:rsid w:val="006F20E1"/>
    <w:rsid w:val="0070276A"/>
    <w:rsid w:val="00704E72"/>
    <w:rsid w:val="00743367"/>
    <w:rsid w:val="00777AB8"/>
    <w:rsid w:val="007F7888"/>
    <w:rsid w:val="00804683"/>
    <w:rsid w:val="0081091E"/>
    <w:rsid w:val="0082156F"/>
    <w:rsid w:val="00827F5C"/>
    <w:rsid w:val="008305D0"/>
    <w:rsid w:val="00850F1F"/>
    <w:rsid w:val="00851CF6"/>
    <w:rsid w:val="00864C1C"/>
    <w:rsid w:val="00866703"/>
    <w:rsid w:val="008B68DF"/>
    <w:rsid w:val="008C4194"/>
    <w:rsid w:val="0092157A"/>
    <w:rsid w:val="009230C0"/>
    <w:rsid w:val="00925447"/>
    <w:rsid w:val="00950E78"/>
    <w:rsid w:val="00957D6F"/>
    <w:rsid w:val="009B3614"/>
    <w:rsid w:val="009C693F"/>
    <w:rsid w:val="00A07F8E"/>
    <w:rsid w:val="00A22C37"/>
    <w:rsid w:val="00A771E4"/>
    <w:rsid w:val="00AC1605"/>
    <w:rsid w:val="00AD0267"/>
    <w:rsid w:val="00AD72EE"/>
    <w:rsid w:val="00AE0161"/>
    <w:rsid w:val="00AF5962"/>
    <w:rsid w:val="00B10D8A"/>
    <w:rsid w:val="00B12DF2"/>
    <w:rsid w:val="00B2359A"/>
    <w:rsid w:val="00B36902"/>
    <w:rsid w:val="00B51A8A"/>
    <w:rsid w:val="00B726B6"/>
    <w:rsid w:val="00B805EE"/>
    <w:rsid w:val="00B93DA6"/>
    <w:rsid w:val="00BF3A10"/>
    <w:rsid w:val="00C22654"/>
    <w:rsid w:val="00C85566"/>
    <w:rsid w:val="00C967B0"/>
    <w:rsid w:val="00CD458C"/>
    <w:rsid w:val="00CD7CF7"/>
    <w:rsid w:val="00D12648"/>
    <w:rsid w:val="00D12938"/>
    <w:rsid w:val="00D3099F"/>
    <w:rsid w:val="00D32720"/>
    <w:rsid w:val="00DB3FCD"/>
    <w:rsid w:val="00DD1810"/>
    <w:rsid w:val="00E226DE"/>
    <w:rsid w:val="00E262F4"/>
    <w:rsid w:val="00E7313A"/>
    <w:rsid w:val="00E75C97"/>
    <w:rsid w:val="00E767BE"/>
    <w:rsid w:val="00E84093"/>
    <w:rsid w:val="00EC73C7"/>
    <w:rsid w:val="00F565F6"/>
    <w:rsid w:val="00F72740"/>
    <w:rsid w:val="00FB791E"/>
    <w:rsid w:val="0ECF17FF"/>
    <w:rsid w:val="1991608E"/>
    <w:rsid w:val="6685598E"/>
    <w:rsid w:val="7D834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A7D4"/>
  <w15:docId w15:val="{26339D8A-1D6F-44D0-8E4E-35B6F2F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06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B6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6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9254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606A"/>
    <w:pPr>
      <w:widowControl w:val="0"/>
      <w:autoSpaceDE w:val="0"/>
      <w:autoSpaceDN w:val="0"/>
      <w:spacing w:after="0" w:line="240" w:lineRule="auto"/>
      <w:ind w:left="100"/>
    </w:pPr>
    <w:rPr>
      <w:rFonts w:ascii="Cambria" w:eastAsia="Cambria" w:hAnsi="Cambria" w:cs="Cambria"/>
      <w:sz w:val="24"/>
      <w:szCs w:val="24"/>
      <w:lang w:val="hr-HR"/>
    </w:rPr>
  </w:style>
  <w:style w:type="character" w:styleId="Emphasis">
    <w:name w:val="Emphasis"/>
    <w:basedOn w:val="DefaultParagraphFont"/>
    <w:uiPriority w:val="20"/>
    <w:qFormat/>
    <w:rsid w:val="000B606A"/>
    <w:rPr>
      <w:i/>
      <w:iCs/>
    </w:rPr>
  </w:style>
  <w:style w:type="paragraph" w:styleId="Footer">
    <w:name w:val="footer"/>
    <w:basedOn w:val="Normal"/>
    <w:link w:val="FooterChar"/>
    <w:uiPriority w:val="99"/>
    <w:unhideWhenUsed/>
    <w:rsid w:val="000B606A"/>
    <w:pPr>
      <w:tabs>
        <w:tab w:val="center" w:pos="4680"/>
        <w:tab w:val="right" w:pos="9360"/>
      </w:tabs>
      <w:spacing w:after="0" w:line="240" w:lineRule="auto"/>
    </w:pPr>
  </w:style>
  <w:style w:type="paragraph" w:styleId="Header">
    <w:name w:val="header"/>
    <w:basedOn w:val="Normal"/>
    <w:link w:val="HeaderChar"/>
    <w:uiPriority w:val="99"/>
    <w:unhideWhenUsed/>
    <w:qFormat/>
    <w:rsid w:val="000B606A"/>
    <w:pPr>
      <w:tabs>
        <w:tab w:val="center" w:pos="4680"/>
        <w:tab w:val="right" w:pos="9360"/>
      </w:tabs>
      <w:spacing w:after="0" w:line="240" w:lineRule="auto"/>
    </w:pPr>
  </w:style>
  <w:style w:type="character" w:styleId="Hyperlink">
    <w:name w:val="Hyperlink"/>
    <w:basedOn w:val="DefaultParagraphFont"/>
    <w:uiPriority w:val="99"/>
    <w:unhideWhenUsed/>
    <w:qFormat/>
    <w:rsid w:val="000B606A"/>
    <w:rPr>
      <w:color w:val="0000FF"/>
      <w:u w:val="single"/>
    </w:rPr>
  </w:style>
  <w:style w:type="paragraph" w:styleId="NormalWeb">
    <w:name w:val="Normal (Web)"/>
    <w:basedOn w:val="Normal"/>
    <w:uiPriority w:val="99"/>
    <w:unhideWhenUsed/>
    <w:qFormat/>
    <w:rsid w:val="000B6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06A"/>
    <w:rPr>
      <w:b/>
      <w:bCs/>
    </w:rPr>
  </w:style>
  <w:style w:type="table" w:styleId="MediumGrid1-Accent1">
    <w:name w:val="Medium Grid 1 Accent 1"/>
    <w:basedOn w:val="TableNormal"/>
    <w:uiPriority w:val="67"/>
    <w:rsid w:val="000B606A"/>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0B606A"/>
    <w:rPr>
      <w:rFonts w:ascii="Times New Roman" w:eastAsia="Times New Roman" w:hAnsi="Times New Roman" w:cs="Times New Roman"/>
      <w:b/>
      <w:bCs/>
      <w:sz w:val="27"/>
      <w:szCs w:val="27"/>
    </w:rPr>
  </w:style>
  <w:style w:type="paragraph" w:styleId="ListParagraph">
    <w:name w:val="List Paragraph"/>
    <w:basedOn w:val="Normal"/>
    <w:uiPriority w:val="1"/>
    <w:qFormat/>
    <w:rsid w:val="000B606A"/>
    <w:pPr>
      <w:ind w:left="720"/>
      <w:contextualSpacing/>
    </w:pPr>
  </w:style>
  <w:style w:type="character" w:customStyle="1" w:styleId="Heading2Char">
    <w:name w:val="Heading 2 Char"/>
    <w:basedOn w:val="DefaultParagraphFont"/>
    <w:link w:val="Heading2"/>
    <w:uiPriority w:val="9"/>
    <w:semiHidden/>
    <w:rsid w:val="000B606A"/>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1"/>
    <w:qFormat/>
    <w:rsid w:val="000B606A"/>
    <w:rPr>
      <w:rFonts w:ascii="Cambria" w:eastAsia="Cambria" w:hAnsi="Cambria" w:cs="Cambria"/>
      <w:sz w:val="24"/>
      <w:szCs w:val="24"/>
      <w:lang w:val="hr-HR"/>
    </w:rPr>
  </w:style>
  <w:style w:type="character" w:customStyle="1" w:styleId="y2iqfc">
    <w:name w:val="y2iqfc"/>
    <w:basedOn w:val="DefaultParagraphFont"/>
    <w:rsid w:val="000B606A"/>
  </w:style>
  <w:style w:type="paragraph" w:styleId="NoSpacing">
    <w:name w:val="No Spacing"/>
    <w:uiPriority w:val="1"/>
    <w:qFormat/>
    <w:rsid w:val="000B606A"/>
    <w:pPr>
      <w:widowControl w:val="0"/>
      <w:autoSpaceDE w:val="0"/>
      <w:autoSpaceDN w:val="0"/>
    </w:pPr>
    <w:rPr>
      <w:rFonts w:ascii="Cambria" w:eastAsia="Cambria" w:hAnsi="Cambria" w:cs="Cambria"/>
      <w:sz w:val="22"/>
      <w:szCs w:val="22"/>
      <w:lang w:val="hr-HR"/>
    </w:rPr>
  </w:style>
  <w:style w:type="character" w:customStyle="1" w:styleId="HeaderChar">
    <w:name w:val="Header Char"/>
    <w:basedOn w:val="DefaultParagraphFont"/>
    <w:link w:val="Header"/>
    <w:uiPriority w:val="99"/>
    <w:rsid w:val="000B606A"/>
  </w:style>
  <w:style w:type="character" w:customStyle="1" w:styleId="FooterChar">
    <w:name w:val="Footer Char"/>
    <w:basedOn w:val="DefaultParagraphFont"/>
    <w:link w:val="Footer"/>
    <w:uiPriority w:val="99"/>
    <w:rsid w:val="000B606A"/>
  </w:style>
  <w:style w:type="paragraph" w:styleId="BalloonText">
    <w:name w:val="Balloon Text"/>
    <w:basedOn w:val="Normal"/>
    <w:link w:val="BalloonTextChar"/>
    <w:uiPriority w:val="99"/>
    <w:semiHidden/>
    <w:unhideWhenUsed/>
    <w:rsid w:val="00D3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9F"/>
    <w:rPr>
      <w:rFonts w:ascii="Tahoma" w:hAnsi="Tahoma" w:cs="Tahoma"/>
      <w:sz w:val="16"/>
      <w:szCs w:val="16"/>
    </w:rPr>
  </w:style>
  <w:style w:type="character" w:customStyle="1" w:styleId="Heading5Char">
    <w:name w:val="Heading 5 Char"/>
    <w:basedOn w:val="DefaultParagraphFont"/>
    <w:link w:val="Heading5"/>
    <w:uiPriority w:val="9"/>
    <w:semiHidden/>
    <w:rsid w:val="00925447"/>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4125">
      <w:bodyDiv w:val="1"/>
      <w:marLeft w:val="0"/>
      <w:marRight w:val="0"/>
      <w:marTop w:val="0"/>
      <w:marBottom w:val="0"/>
      <w:divBdr>
        <w:top w:val="none" w:sz="0" w:space="0" w:color="auto"/>
        <w:left w:val="none" w:sz="0" w:space="0" w:color="auto"/>
        <w:bottom w:val="none" w:sz="0" w:space="0" w:color="auto"/>
        <w:right w:val="none" w:sz="0" w:space="0" w:color="auto"/>
      </w:divBdr>
    </w:div>
    <w:div w:id="223687116">
      <w:bodyDiv w:val="1"/>
      <w:marLeft w:val="0"/>
      <w:marRight w:val="0"/>
      <w:marTop w:val="0"/>
      <w:marBottom w:val="0"/>
      <w:divBdr>
        <w:top w:val="none" w:sz="0" w:space="0" w:color="auto"/>
        <w:left w:val="none" w:sz="0" w:space="0" w:color="auto"/>
        <w:bottom w:val="none" w:sz="0" w:space="0" w:color="auto"/>
        <w:right w:val="none" w:sz="0" w:space="0" w:color="auto"/>
      </w:divBdr>
    </w:div>
    <w:div w:id="247421848">
      <w:bodyDiv w:val="1"/>
      <w:marLeft w:val="0"/>
      <w:marRight w:val="0"/>
      <w:marTop w:val="0"/>
      <w:marBottom w:val="0"/>
      <w:divBdr>
        <w:top w:val="none" w:sz="0" w:space="0" w:color="auto"/>
        <w:left w:val="none" w:sz="0" w:space="0" w:color="auto"/>
        <w:bottom w:val="none" w:sz="0" w:space="0" w:color="auto"/>
        <w:right w:val="none" w:sz="0" w:space="0" w:color="auto"/>
      </w:divBdr>
    </w:div>
    <w:div w:id="306983218">
      <w:bodyDiv w:val="1"/>
      <w:marLeft w:val="0"/>
      <w:marRight w:val="0"/>
      <w:marTop w:val="0"/>
      <w:marBottom w:val="0"/>
      <w:divBdr>
        <w:top w:val="none" w:sz="0" w:space="0" w:color="auto"/>
        <w:left w:val="none" w:sz="0" w:space="0" w:color="auto"/>
        <w:bottom w:val="none" w:sz="0" w:space="0" w:color="auto"/>
        <w:right w:val="none" w:sz="0" w:space="0" w:color="auto"/>
      </w:divBdr>
    </w:div>
    <w:div w:id="1323653798">
      <w:bodyDiv w:val="1"/>
      <w:marLeft w:val="0"/>
      <w:marRight w:val="0"/>
      <w:marTop w:val="0"/>
      <w:marBottom w:val="0"/>
      <w:divBdr>
        <w:top w:val="none" w:sz="0" w:space="0" w:color="auto"/>
        <w:left w:val="none" w:sz="0" w:space="0" w:color="auto"/>
        <w:bottom w:val="none" w:sz="0" w:space="0" w:color="auto"/>
        <w:right w:val="none" w:sz="0" w:space="0" w:color="auto"/>
      </w:divBdr>
    </w:div>
    <w:div w:id="193397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otel-bb.com/en/hotel/ljubljana-pa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hedonictravel.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8E88-02BA-4583-B6CC-5D237775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Jelena Mosorinac</cp:lastModifiedBy>
  <cp:revision>48</cp:revision>
  <cp:lastPrinted>2025-03-18T15:14:00Z</cp:lastPrinted>
  <dcterms:created xsi:type="dcterms:W3CDTF">2023-09-16T07:51:00Z</dcterms:created>
  <dcterms:modified xsi:type="dcterms:W3CDTF">2025-12-02T13:39:00Z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B1151A03BFB6411E9369720B7753DA1A_12</vt:lpwstr>
  </property>
</Properties>
</file>